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480" w:lineRule="exact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snapToGrid/>
        <w:spacing w:before="0" w:beforeAutospacing="0" w:after="0" w:afterAutospacing="0" w:line="594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</w:rPr>
        <w:t>仅销售预包装食品经营者备案信息采集表</w:t>
      </w:r>
    </w:p>
    <w:p>
      <w:pPr>
        <w:snapToGrid/>
        <w:spacing w:before="0" w:beforeAutospacing="0" w:after="0" w:afterAutospacing="0" w:line="594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（模板）</w:t>
      </w:r>
    </w:p>
    <w:p>
      <w:pPr>
        <w:snapToGrid/>
        <w:spacing w:before="156" w:beforeAutospacing="0" w:after="156" w:afterAutospacing="0" w:line="36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  <w:t>备案日期：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 xml:space="preserve">  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 xml:space="preserve">  年  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 xml:space="preserve">月  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  <w:t xml:space="preserve">                                </w:t>
      </w:r>
    </w:p>
    <w:tbl>
      <w:tblPr>
        <w:tblStyle w:val="5"/>
        <w:tblW w:w="94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68"/>
        <w:gridCol w:w="1552"/>
        <w:gridCol w:w="363"/>
        <w:gridCol w:w="1755"/>
        <w:gridCol w:w="2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食品经营者名称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统一社会信用代码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备案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人姓名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法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定代表人（负责人）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姓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w w:val="100"/>
                <w:sz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身份证件类型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身份证件号码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w w:val="1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FF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经营场所地址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食品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经营场所面积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（含同一地址的食品贮存场所面积）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200m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201-1000m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1001-2000m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2001-3000m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3000m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rFonts w:hint="eastAsia"/>
                <w:color w:val="auto"/>
                <w:sz w:val="24"/>
                <w:szCs w:val="24"/>
                <w:lang w:val="en-US" w:eastAsia="zh-CN" w:bidi="ar"/>
              </w:rPr>
              <w:t>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外设仓库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：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（可同时勾选“冷库”“非冷库”）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冷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库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</w:rPr>
              <w:t>名称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  <w:lang w:val="en-US" w:eastAsia="zh-CN"/>
              </w:rPr>
              <w:t>地址：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（位置不够可另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>附页）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非冷库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</w:rPr>
              <w:t>名称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  <w:lang w:val="en-US" w:eastAsia="zh-CN"/>
              </w:rPr>
              <w:t>地址：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（位置不够可另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>附页）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经营种类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1.是否含冷藏冷冻食品：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2.是否含特殊食品：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保健食品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婴幼儿配方乳粉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特殊医学用途配方食品（特定全营养配方食品除外）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其他婴幼儿配方食品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销售方式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批发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（含批发兼零售）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零售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  <w:t>具体业态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商场超市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便利店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食杂店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食品贸易商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药店兼营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专卖店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网络食品销售商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食品销售连锁企业总部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食品自动售货销售商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（请填写下方“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使用自动售货设备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情况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使用自动售货设备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（勾选“具体业态”中“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食品自动售货销售商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”必填）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自动售货设备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数量：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自动售货设备摆放地址：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                       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eastAsia="zh-CN"/>
              </w:rPr>
              <w:t>（位置不够可另附页）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网络经营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情况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自建网站：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（填写网址）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通过第三方平台销售：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（填写平台名称）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连锁经营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情况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□是：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（若为企业总部则免填以下信息）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总部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名称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总部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统一社会信用代码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总部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地址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总部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联系方式：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</w:rPr>
              <w:t xml:space="preserve">                  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备案人（签字）：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市场监管部门（盖章）：</w:t>
            </w: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受理人（签字）：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备案编号：</w:t>
            </w:r>
          </w:p>
        </w:tc>
        <w:tc>
          <w:tcPr>
            <w:tcW w:w="6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备案时间：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．备案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人应当知晓相关的法律法规，仅销售预包装食品经营者备案依据、开展经营活动的法定条件，以及享有的权利和应承担的义务。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2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．备案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人提交申请时应当已具备《食品安全法》等法律法规规定的食品经营条件。未达到相应条件前，不得从事食品经营活动。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3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．备案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人所填报内容均应真实、合法、有效，复印文本均与原件一致。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委托他人办理备案申请的，还应当提交授权委托书、委托人及被委托人的身份证明文件。授权委托书应当载明委托事项、权限和期限。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使用钢笔或签字笔（蓝色或者黑色）填写，字迹工整。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首次备案无需填写备案编号。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食品经营者名称应当与营业执照标注的名称一致。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统一社会信用代码应当与营业执照标注的统一社会信用代码一致。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备案人、法定代表人（负责人）与联系人如为同一人，可仅填写法定代表人（负责人）姓名、联系电话、身份证件类型和身份证件号码。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要具体表述所在位置，明确到门牌号、房间号。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申请人应当根据实际情况，在申请表的</w:t>
      </w:r>
      <w:r>
        <w:rPr>
          <w:rFonts w:hint="eastAsia" w:eastAsia="宋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中打√。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食品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经营场所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面积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应填写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经营者在登记的经营场所内销售食品的区域面积，不包括家电、服装、日用百货等非食品区域面积。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食品经营者如有外设仓库，需逐一填写外设仓库的名称及地址。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具体业态中的名词解释：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商场超市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：以销售食品、日用品为主，规模较大，满足消费者日常生活需要的零售业态。通常采取开架销售，也可同时采取在线销售。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便利店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以自选式或与柜台式相结合方式销售食品，有明显统一连锁品牌形象，规模较小，经营方式以零售为主的一种食品经营业态。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食杂店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以柜台式或与自选式相结合方式销售酒、饮料、休闲食品为主，独立、传统的无明显品牌形象，规模较小，以零售为主的一种食品经营业态。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食品贸易商：经营场所主要为办公场所，不以直接面向消费者销售食品为主要经营形式的食品经营者，包括食品批发商、食品代理销售商等。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）专卖店：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无法归类到商场超市、便利店、食杂店，只销售单一的一类食品或者某种品牌食品的食品销售经营者。比如，酒类专卖店、茶叶专卖店、桶装水专卖店、保健食品专卖店等。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网络食品销售商：经营者无实体门店，主要业务为通过互联网方式零售食品。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食品自动售货销售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：经营场所主要为办公场所，主要业务为通过在其他场所如商超、学校、医院等设置自动售货机零售食品。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食品经营者如有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使用自动售货设备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，需逐一填写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自动售货设备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的数量及摆放地址。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连锁经营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店面有明显的统一品牌形象，经营同类商品或服务，使用同一商号的若干店铺，在同一总部的管理下，采取统一采购或特许经营等方式，实现规模效益的组织形式。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食品经营者备案信息发生变化的，应当自发生变化之日起15个工作日内向市场监管部门办理备案变更。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食品经营者终止食品经营活动的，应当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经营活动终止之日起15个工作日内向市场监管部门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备案注销。</w:t>
      </w:r>
    </w:p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666F"/>
    <w:rsid w:val="74AA6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600" w:lineRule="exact"/>
    </w:pPr>
    <w:rPr>
      <w:rFonts w:eastAsia="楷体_GB2312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hint="eastAsia" w:ascii="Times New Roman" w:hAnsi="Times New Roman" w:eastAsia="宋体" w:cs="Times New Roman"/>
      <w:sz w:val="32"/>
      <w:szCs w:val="24"/>
    </w:rPr>
  </w:style>
  <w:style w:type="character" w:customStyle="1" w:styleId="6">
    <w:name w:val="font10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2022-03-21T07:51:00Z</dcterms:created>
  <dc:creator>刘晓丽</dc:creator>
  <cp:lastModifiedBy>刘晓丽</cp:lastModifiedBy>
  <dcterms:modified xsi:type="dcterms:W3CDTF">2022-03-21T07:54:38Z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