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Times New Roman" w:hAnsi="Times New Roman" w:eastAsia="黑体" w:cs="黑体"/>
          <w:color w:val="000000"/>
          <w:szCs w:val="32"/>
          <w:lang w:eastAsia="zh-CN"/>
        </w:rPr>
      </w:pPr>
      <w:r>
        <w:rPr>
          <w:rFonts w:hint="eastAsia" w:ascii="Times New Roman" w:hAnsi="Times New Roman" w:eastAsia="黑体" w:cs="黑体"/>
          <w:color w:val="000000"/>
          <w:szCs w:val="32"/>
          <w:lang w:eastAsia="zh-CN"/>
        </w:rPr>
        <w:t>附件</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Times New Roman" w:hAnsi="Times New Roman" w:eastAsia="黑体" w:cs="黑体"/>
          <w:color w:val="000000"/>
          <w:szCs w:val="32"/>
          <w:lang w:eastAsia="zh-CN"/>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000000"/>
          <w:sz w:val="44"/>
          <w:szCs w:val="44"/>
          <w:lang w:val="en-US" w:eastAsia="zh-CN"/>
        </w:rPr>
      </w:pPr>
      <w:bookmarkStart w:id="0" w:name="_GoBack"/>
      <w:r>
        <w:rPr>
          <w:rFonts w:hint="eastAsia" w:ascii="Times New Roman" w:hAnsi="Times New Roman" w:eastAsia="方正小标宋简体" w:cs="方正小标宋简体"/>
          <w:color w:val="000000"/>
          <w:sz w:val="44"/>
          <w:szCs w:val="44"/>
          <w:lang w:val="en-US" w:eastAsia="zh-CN"/>
        </w:rPr>
        <w:t>广东省市场监督管理局决定废止的</w:t>
      </w:r>
    </w:p>
    <w:p>
      <w:pPr>
        <w:keepNext w:val="0"/>
        <w:keepLines w:val="0"/>
        <w:pageBreakBefore w:val="0"/>
        <w:widowControl w:val="0"/>
        <w:kinsoku/>
        <w:wordWrap/>
        <w:overflowPunct/>
        <w:topLinePunct w:val="0"/>
        <w:autoSpaceDE/>
        <w:autoSpaceDN/>
        <w:bidi w:val="0"/>
        <w:adjustRightInd/>
        <w:snapToGrid/>
        <w:spacing w:after="219" w:afterLines="50" w:line="64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000000"/>
          <w:sz w:val="44"/>
          <w:szCs w:val="44"/>
          <w:lang w:eastAsia="zh-CN"/>
        </w:rPr>
      </w:pPr>
      <w:r>
        <w:rPr>
          <w:rFonts w:hint="eastAsia" w:ascii="Times New Roman" w:hAnsi="Times New Roman" w:eastAsia="方正小标宋简体" w:cs="方正小标宋简体"/>
          <w:color w:val="000000"/>
          <w:sz w:val="44"/>
          <w:szCs w:val="44"/>
          <w:lang w:val="en-US" w:eastAsia="zh-CN"/>
        </w:rPr>
        <w:t>规范性文件目录</w:t>
      </w:r>
    </w:p>
    <w:bookmarkEnd w:id="0"/>
    <w:tbl>
      <w:tblPr>
        <w:tblStyle w:val="4"/>
        <w:tblW w:w="982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76"/>
        <w:gridCol w:w="5641"/>
        <w:gridCol w:w="35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9"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center"/>
              <w:textAlignment w:val="center"/>
              <w:outlineLvl w:val="9"/>
              <w:rPr>
                <w:rFonts w:hint="eastAsia" w:ascii="Times New Roman" w:hAnsi="Times New Roman" w:eastAsia="黑体" w:cs="黑体"/>
                <w:i w:val="0"/>
                <w:color w:val="000000"/>
                <w:sz w:val="28"/>
                <w:szCs w:val="28"/>
                <w:u w:val="none"/>
              </w:rPr>
            </w:pPr>
            <w:r>
              <w:rPr>
                <w:rFonts w:hint="eastAsia" w:ascii="Times New Roman" w:hAnsi="Times New Roman" w:eastAsia="黑体" w:cs="黑体"/>
                <w:i w:val="0"/>
                <w:color w:val="000000"/>
                <w:kern w:val="0"/>
                <w:sz w:val="28"/>
                <w:szCs w:val="28"/>
                <w:u w:val="none"/>
                <w:lang w:val="en-US" w:eastAsia="zh-CN" w:bidi="ar"/>
              </w:rPr>
              <w:t>序号</w:t>
            </w:r>
          </w:p>
        </w:tc>
        <w:tc>
          <w:tcPr>
            <w:tcW w:w="5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center"/>
              <w:textAlignment w:val="center"/>
              <w:outlineLvl w:val="9"/>
              <w:rPr>
                <w:rFonts w:hint="eastAsia" w:ascii="Times New Roman" w:hAnsi="Times New Roman" w:eastAsia="黑体" w:cs="黑体"/>
                <w:i w:val="0"/>
                <w:color w:val="000000"/>
                <w:sz w:val="28"/>
                <w:szCs w:val="28"/>
                <w:u w:val="none"/>
              </w:rPr>
            </w:pPr>
            <w:r>
              <w:rPr>
                <w:rFonts w:hint="eastAsia" w:ascii="Times New Roman" w:hAnsi="Times New Roman" w:eastAsia="黑体" w:cs="黑体"/>
                <w:i w:val="0"/>
                <w:color w:val="000000"/>
                <w:kern w:val="0"/>
                <w:sz w:val="28"/>
                <w:szCs w:val="28"/>
                <w:u w:val="none"/>
                <w:lang w:val="en-US" w:eastAsia="zh-CN" w:bidi="ar"/>
              </w:rPr>
              <w:t>文件名称</w:t>
            </w:r>
          </w:p>
        </w:tc>
        <w:tc>
          <w:tcPr>
            <w:tcW w:w="3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center"/>
              <w:textAlignment w:val="center"/>
              <w:outlineLvl w:val="9"/>
              <w:rPr>
                <w:rFonts w:hint="eastAsia" w:ascii="Times New Roman" w:hAnsi="Times New Roman" w:eastAsia="黑体" w:cs="黑体"/>
                <w:i w:val="0"/>
                <w:color w:val="000000"/>
                <w:sz w:val="28"/>
                <w:szCs w:val="28"/>
                <w:u w:val="none"/>
              </w:rPr>
            </w:pPr>
            <w:r>
              <w:rPr>
                <w:rFonts w:hint="eastAsia" w:ascii="Times New Roman" w:hAnsi="Times New Roman" w:eastAsia="黑体" w:cs="黑体"/>
                <w:i w:val="0"/>
                <w:color w:val="000000"/>
                <w:kern w:val="0"/>
                <w:sz w:val="28"/>
                <w:szCs w:val="28"/>
                <w:u w:val="none"/>
                <w:lang w:val="en-US" w:eastAsia="zh-CN" w:bidi="ar"/>
              </w:rPr>
              <w:t>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1</w:t>
            </w:r>
          </w:p>
        </w:tc>
        <w:tc>
          <w:tcPr>
            <w:tcW w:w="5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广东省工商行政管理局关于广东省流通领域商品质量抽查检验的工作规范</w:t>
            </w:r>
          </w:p>
        </w:tc>
        <w:tc>
          <w:tcPr>
            <w:tcW w:w="3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粤工商消字〔2016〕111号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72"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28"/>
                <w:szCs w:val="28"/>
                <w:u w:val="none"/>
                <w:lang w:val="en-US" w:eastAsia="zh-CN" w:bidi="ar"/>
              </w:rPr>
            </w:pPr>
            <w:r>
              <w:rPr>
                <w:rFonts w:hint="eastAsia" w:ascii="Times New Roman" w:hAnsi="Times New Roman" w:eastAsia="仿宋_GB2312" w:cs="仿宋_GB2312"/>
                <w:i w:val="0"/>
                <w:color w:val="000000"/>
                <w:kern w:val="0"/>
                <w:sz w:val="28"/>
                <w:szCs w:val="28"/>
                <w:u w:val="none"/>
                <w:lang w:val="en-US" w:eastAsia="zh-CN" w:bidi="ar"/>
              </w:rPr>
              <w:t>2</w:t>
            </w:r>
          </w:p>
        </w:tc>
        <w:tc>
          <w:tcPr>
            <w:tcW w:w="5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kern w:val="0"/>
                <w:sz w:val="28"/>
                <w:szCs w:val="28"/>
                <w:u w:val="none"/>
                <w:lang w:val="en-US" w:eastAsia="zh-CN" w:bidi="ar"/>
              </w:rPr>
            </w:pPr>
            <w:r>
              <w:rPr>
                <w:rFonts w:hint="eastAsia" w:ascii="Times New Roman" w:hAnsi="Times New Roman" w:eastAsia="仿宋_GB2312" w:cs="仿宋_GB2312"/>
                <w:i w:val="0"/>
                <w:color w:val="000000"/>
                <w:kern w:val="0"/>
                <w:sz w:val="28"/>
                <w:szCs w:val="28"/>
                <w:u w:val="none"/>
                <w:lang w:val="en-US" w:eastAsia="zh-CN" w:bidi="ar"/>
              </w:rPr>
              <w:t>广东省工商行政管理局流通领域化肥农药</w:t>
            </w:r>
            <w:r>
              <w:rPr>
                <w:rFonts w:hint="eastAsia" w:ascii="Times New Roman" w:hAnsi="Times New Roman" w:cs="仿宋_GB2312"/>
                <w:i w:val="0"/>
                <w:color w:val="000000"/>
                <w:kern w:val="0"/>
                <w:sz w:val="28"/>
                <w:szCs w:val="28"/>
                <w:u w:val="none"/>
                <w:lang w:val="en-US" w:eastAsia="zh-CN" w:bidi="ar"/>
              </w:rPr>
              <w:t>商品</w:t>
            </w:r>
            <w:r>
              <w:rPr>
                <w:rFonts w:hint="eastAsia" w:ascii="Times New Roman" w:hAnsi="Times New Roman" w:eastAsia="仿宋_GB2312" w:cs="仿宋_GB2312"/>
                <w:i w:val="0"/>
                <w:color w:val="000000"/>
                <w:kern w:val="0"/>
                <w:sz w:val="28"/>
                <w:szCs w:val="28"/>
                <w:u w:val="none"/>
                <w:lang w:val="en-US" w:eastAsia="zh-CN" w:bidi="ar"/>
              </w:rPr>
              <w:t>质量监管规定</w:t>
            </w:r>
          </w:p>
        </w:tc>
        <w:tc>
          <w:tcPr>
            <w:tcW w:w="3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kern w:val="0"/>
                <w:sz w:val="28"/>
                <w:szCs w:val="28"/>
                <w:u w:val="none"/>
                <w:lang w:val="en-US" w:eastAsia="zh-CN" w:bidi="ar"/>
              </w:rPr>
            </w:pPr>
            <w:r>
              <w:rPr>
                <w:rFonts w:hint="eastAsia" w:ascii="Times New Roman" w:hAnsi="Times New Roman" w:eastAsia="仿宋_GB2312" w:cs="仿宋_GB2312"/>
                <w:i w:val="0"/>
                <w:color w:val="000000"/>
                <w:kern w:val="0"/>
                <w:sz w:val="28"/>
                <w:szCs w:val="28"/>
                <w:u w:val="none"/>
                <w:lang w:val="en-US" w:eastAsia="zh-CN" w:bidi="ar"/>
              </w:rPr>
              <w:t>粤工商〔2007〕19号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3</w:t>
            </w:r>
          </w:p>
        </w:tc>
        <w:tc>
          <w:tcPr>
            <w:tcW w:w="5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广东省工商行政管理局关于广东省著名商标认定职能转移监管评估办法</w:t>
            </w:r>
          </w:p>
        </w:tc>
        <w:tc>
          <w:tcPr>
            <w:tcW w:w="3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粤工商标字〔2013〕389号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5"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4</w:t>
            </w:r>
          </w:p>
        </w:tc>
        <w:tc>
          <w:tcPr>
            <w:tcW w:w="5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广东省工商行政管理局关于鼓励支持我省网络商品交易及有关服务健康发展的若干意见</w:t>
            </w:r>
          </w:p>
        </w:tc>
        <w:tc>
          <w:tcPr>
            <w:tcW w:w="3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粤工商市字〔2012〕443号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2"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5</w:t>
            </w:r>
          </w:p>
        </w:tc>
        <w:tc>
          <w:tcPr>
            <w:tcW w:w="5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广东省工商行政管理局关于启用拍卖活动备案网上公示系统的通知</w:t>
            </w:r>
          </w:p>
        </w:tc>
        <w:tc>
          <w:tcPr>
            <w:tcW w:w="3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粤工商明电[2011]35号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7"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6</w:t>
            </w:r>
          </w:p>
        </w:tc>
        <w:tc>
          <w:tcPr>
            <w:tcW w:w="5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广东省工商行政管理局关于规范农资经营质量管理行为的工作意见</w:t>
            </w:r>
          </w:p>
        </w:tc>
        <w:tc>
          <w:tcPr>
            <w:tcW w:w="3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粤工商市字〔2010〕238号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2"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7</w:t>
            </w:r>
          </w:p>
        </w:tc>
        <w:tc>
          <w:tcPr>
            <w:tcW w:w="5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广东省工商行政管理局关于台湾居民申办个体工商户登记管理</w:t>
            </w:r>
            <w:r>
              <w:rPr>
                <w:rFonts w:hint="eastAsia" w:ascii="Times New Roman" w:hAnsi="Times New Roman" w:cs="仿宋_GB2312"/>
                <w:i w:val="0"/>
                <w:color w:val="000000"/>
                <w:kern w:val="0"/>
                <w:sz w:val="28"/>
                <w:szCs w:val="28"/>
                <w:u w:val="none"/>
                <w:lang w:val="en-US" w:eastAsia="zh-CN" w:bidi="ar"/>
              </w:rPr>
              <w:t>的</w:t>
            </w:r>
            <w:r>
              <w:rPr>
                <w:rFonts w:hint="eastAsia" w:ascii="Times New Roman" w:hAnsi="Times New Roman" w:eastAsia="仿宋_GB2312" w:cs="仿宋_GB2312"/>
                <w:i w:val="0"/>
                <w:color w:val="000000"/>
                <w:kern w:val="0"/>
                <w:sz w:val="28"/>
                <w:szCs w:val="28"/>
                <w:u w:val="none"/>
                <w:lang w:val="en-US" w:eastAsia="zh-CN" w:bidi="ar"/>
              </w:rPr>
              <w:t>试行办法</w:t>
            </w:r>
          </w:p>
        </w:tc>
        <w:tc>
          <w:tcPr>
            <w:tcW w:w="3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粤工商外企字〔2009〕610号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8</w:t>
            </w:r>
          </w:p>
        </w:tc>
        <w:tc>
          <w:tcPr>
            <w:tcW w:w="5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both"/>
              <w:textAlignment w:val="center"/>
              <w:outlineLvl w:val="9"/>
              <w:rPr>
                <w:rFonts w:hint="eastAsia" w:ascii="Times New Roman" w:hAnsi="Times New Roman" w:eastAsia="仿宋_GB2312" w:cs="仿宋_GB2312"/>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广东省质量技术监督局行政处罚信息公开办法</w:t>
            </w:r>
          </w:p>
        </w:tc>
        <w:tc>
          <w:tcPr>
            <w:tcW w:w="3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粤质监〔2016〕85号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13"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9</w:t>
            </w:r>
          </w:p>
        </w:tc>
        <w:tc>
          <w:tcPr>
            <w:tcW w:w="5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广东省质监局印发《广东省质量技术监督局关于产品质量监督抽查的管理办法》的通知</w:t>
            </w:r>
          </w:p>
        </w:tc>
        <w:tc>
          <w:tcPr>
            <w:tcW w:w="3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粤质监〔2014〕11号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9"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10</w:t>
            </w:r>
          </w:p>
        </w:tc>
        <w:tc>
          <w:tcPr>
            <w:tcW w:w="5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both"/>
              <w:textAlignment w:val="center"/>
              <w:outlineLvl w:val="9"/>
              <w:rPr>
                <w:rFonts w:hint="eastAsia" w:ascii="Times New Roman" w:hAnsi="Times New Roman" w:eastAsia="仿宋_GB2312" w:cs="仿宋_GB2312"/>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广东省质量技术监督局企业产品和服务标准自我声明公开和监督制度建设实施方案</w:t>
            </w:r>
          </w:p>
        </w:tc>
        <w:tc>
          <w:tcPr>
            <w:tcW w:w="3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粤质监〔2016〕77号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5"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11</w:t>
            </w:r>
          </w:p>
        </w:tc>
        <w:tc>
          <w:tcPr>
            <w:tcW w:w="5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both"/>
              <w:textAlignment w:val="center"/>
              <w:outlineLvl w:val="9"/>
              <w:rPr>
                <w:rFonts w:hint="eastAsia" w:ascii="Times New Roman" w:hAnsi="Times New Roman" w:eastAsia="仿宋_GB2312" w:cs="仿宋_GB2312"/>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转发国家质检总局关于计量器具许可证管理及处罚有关问题的通知</w:t>
            </w:r>
          </w:p>
        </w:tc>
        <w:tc>
          <w:tcPr>
            <w:tcW w:w="3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粤质监量函〔2002〕300号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7"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12</w:t>
            </w:r>
          </w:p>
        </w:tc>
        <w:tc>
          <w:tcPr>
            <w:tcW w:w="5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both"/>
              <w:textAlignment w:val="center"/>
              <w:outlineLvl w:val="9"/>
              <w:rPr>
                <w:rFonts w:hint="eastAsia" w:ascii="Times New Roman" w:hAnsi="Times New Roman" w:eastAsia="仿宋_GB2312" w:cs="仿宋_GB2312"/>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广东省质监局关于印发《广东省质监局关于推进工业产品生产许可证管理目录调整和简化审批程序改革试点工作的实施意见》的通知</w:t>
            </w:r>
          </w:p>
        </w:tc>
        <w:tc>
          <w:tcPr>
            <w:tcW w:w="3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粤质监规〔2018〕1号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13</w:t>
            </w:r>
          </w:p>
        </w:tc>
        <w:tc>
          <w:tcPr>
            <w:tcW w:w="5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both"/>
              <w:textAlignment w:val="center"/>
              <w:outlineLvl w:val="9"/>
              <w:rPr>
                <w:rFonts w:hint="eastAsia" w:ascii="Times New Roman" w:hAnsi="Times New Roman" w:eastAsia="仿宋_GB2312" w:cs="仿宋_GB2312"/>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广东省食品药品监督管理局关于婴幼儿配方乳粉销售的监督管理办法</w:t>
            </w:r>
          </w:p>
        </w:tc>
        <w:tc>
          <w:tcPr>
            <w:tcW w:w="3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sz w:val="28"/>
                <w:szCs w:val="28"/>
                <w:u w:val="none"/>
              </w:rPr>
            </w:pPr>
            <w:r>
              <w:rPr>
                <w:rFonts w:hint="eastAsia" w:ascii="Times New Roman" w:hAnsi="Times New Roman" w:eastAsia="仿宋_GB2312" w:cs="仿宋_GB2312"/>
                <w:i w:val="0"/>
                <w:color w:val="000000"/>
                <w:kern w:val="0"/>
                <w:sz w:val="28"/>
                <w:szCs w:val="28"/>
                <w:u w:val="none"/>
                <w:lang w:val="en-US" w:eastAsia="zh-CN" w:bidi="ar"/>
              </w:rPr>
              <w:t>粤食药监法〔2014〕87号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28"/>
                <w:szCs w:val="28"/>
                <w:u w:val="none"/>
                <w:lang w:val="en-US" w:eastAsia="zh-CN" w:bidi="ar"/>
              </w:rPr>
            </w:pPr>
            <w:r>
              <w:rPr>
                <w:rFonts w:hint="eastAsia" w:ascii="Times New Roman" w:hAnsi="Times New Roman" w:eastAsia="仿宋_GB2312" w:cs="仿宋_GB2312"/>
                <w:i w:val="0"/>
                <w:color w:val="000000"/>
                <w:kern w:val="0"/>
                <w:sz w:val="28"/>
                <w:szCs w:val="28"/>
                <w:u w:val="none"/>
                <w:lang w:val="en-US" w:eastAsia="zh-CN" w:bidi="ar"/>
              </w:rPr>
              <w:t>14</w:t>
            </w:r>
          </w:p>
        </w:tc>
        <w:tc>
          <w:tcPr>
            <w:tcW w:w="5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both"/>
              <w:textAlignment w:val="center"/>
              <w:outlineLvl w:val="9"/>
              <w:rPr>
                <w:rFonts w:hint="eastAsia" w:ascii="Times New Roman" w:hAnsi="Times New Roman" w:eastAsia="仿宋_GB2312" w:cs="仿宋_GB2312"/>
                <w:i w:val="0"/>
                <w:color w:val="000000"/>
                <w:kern w:val="0"/>
                <w:sz w:val="28"/>
                <w:szCs w:val="28"/>
                <w:u w:val="none"/>
                <w:lang w:val="en-US" w:eastAsia="zh-CN" w:bidi="ar"/>
              </w:rPr>
            </w:pPr>
            <w:r>
              <w:rPr>
                <w:rFonts w:hint="eastAsia" w:ascii="Times New Roman" w:hAnsi="Times New Roman" w:eastAsia="仿宋_GB2312" w:cs="仿宋_GB2312"/>
                <w:i w:val="0"/>
                <w:color w:val="000000"/>
                <w:kern w:val="0"/>
                <w:sz w:val="28"/>
                <w:szCs w:val="28"/>
                <w:u w:val="none"/>
                <w:lang w:val="en-US" w:eastAsia="zh-CN" w:bidi="ar"/>
              </w:rPr>
              <w:t>广东省食品药品监督管理局食品药品抽样检验实施办法</w:t>
            </w:r>
          </w:p>
        </w:tc>
        <w:tc>
          <w:tcPr>
            <w:tcW w:w="3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kern w:val="0"/>
                <w:sz w:val="28"/>
                <w:szCs w:val="28"/>
                <w:u w:val="none"/>
                <w:lang w:val="en-US" w:eastAsia="zh-CN" w:bidi="ar"/>
              </w:rPr>
            </w:pPr>
            <w:r>
              <w:rPr>
                <w:rFonts w:hint="eastAsia" w:ascii="Times New Roman" w:hAnsi="Times New Roman" w:eastAsia="仿宋_GB2312" w:cs="仿宋_GB2312"/>
                <w:i w:val="0"/>
                <w:color w:val="000000"/>
                <w:kern w:val="0"/>
                <w:sz w:val="28"/>
                <w:szCs w:val="28"/>
                <w:u w:val="none"/>
                <w:lang w:val="en-US" w:eastAsia="zh-CN" w:bidi="ar"/>
              </w:rPr>
              <w:t>粤食药监局法〔2017〕31号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28"/>
                <w:szCs w:val="28"/>
                <w:u w:val="none"/>
                <w:lang w:val="en-US" w:eastAsia="zh-CN" w:bidi="ar"/>
              </w:rPr>
            </w:pPr>
            <w:r>
              <w:rPr>
                <w:rFonts w:hint="eastAsia" w:ascii="Times New Roman" w:hAnsi="Times New Roman" w:eastAsia="仿宋_GB2312" w:cs="仿宋_GB2312"/>
                <w:i w:val="0"/>
                <w:color w:val="000000"/>
                <w:kern w:val="0"/>
                <w:sz w:val="28"/>
                <w:szCs w:val="28"/>
                <w:u w:val="none"/>
                <w:lang w:val="en-US" w:eastAsia="zh-CN" w:bidi="ar"/>
              </w:rPr>
              <w:t>15</w:t>
            </w:r>
          </w:p>
        </w:tc>
        <w:tc>
          <w:tcPr>
            <w:tcW w:w="5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both"/>
              <w:textAlignment w:val="center"/>
              <w:outlineLvl w:val="9"/>
              <w:rPr>
                <w:rFonts w:hint="eastAsia" w:ascii="Times New Roman" w:hAnsi="Times New Roman" w:eastAsia="仿宋_GB2312" w:cs="仿宋_GB2312"/>
                <w:i w:val="0"/>
                <w:color w:val="000000"/>
                <w:kern w:val="0"/>
                <w:sz w:val="28"/>
                <w:szCs w:val="28"/>
                <w:u w:val="none"/>
                <w:lang w:val="en-US" w:eastAsia="zh-CN" w:bidi="ar"/>
              </w:rPr>
            </w:pPr>
            <w:r>
              <w:rPr>
                <w:rFonts w:hint="eastAsia" w:ascii="Times New Roman" w:hAnsi="Times New Roman" w:eastAsia="仿宋_GB2312" w:cs="仿宋_GB2312"/>
                <w:i w:val="0"/>
                <w:color w:val="000000"/>
                <w:kern w:val="0"/>
                <w:sz w:val="28"/>
                <w:szCs w:val="28"/>
                <w:u w:val="none"/>
                <w:lang w:val="en-US" w:eastAsia="zh-CN" w:bidi="ar"/>
              </w:rPr>
              <w:t>广东省食品药品监督管理局关于食品药品行政处罚的程序细则</w:t>
            </w:r>
          </w:p>
        </w:tc>
        <w:tc>
          <w:tcPr>
            <w:tcW w:w="3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left"/>
              <w:textAlignment w:val="center"/>
              <w:outlineLvl w:val="9"/>
              <w:rPr>
                <w:rFonts w:hint="eastAsia" w:ascii="Times New Roman" w:hAnsi="Times New Roman" w:eastAsia="仿宋_GB2312" w:cs="仿宋_GB2312"/>
                <w:i w:val="0"/>
                <w:color w:val="000000"/>
                <w:kern w:val="0"/>
                <w:sz w:val="28"/>
                <w:szCs w:val="28"/>
                <w:u w:val="none"/>
                <w:lang w:val="en-US" w:eastAsia="zh-CN" w:bidi="ar"/>
              </w:rPr>
            </w:pPr>
            <w:r>
              <w:rPr>
                <w:rFonts w:hint="eastAsia" w:ascii="Times New Roman" w:hAnsi="Times New Roman" w:eastAsia="仿宋_GB2312" w:cs="仿宋_GB2312"/>
                <w:i w:val="0"/>
                <w:color w:val="000000"/>
                <w:kern w:val="0"/>
                <w:sz w:val="28"/>
                <w:szCs w:val="28"/>
                <w:u w:val="none"/>
                <w:lang w:val="en-US" w:eastAsia="zh-CN" w:bidi="ar"/>
              </w:rPr>
              <w:t>粤食药监局法〔2017〕42号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3" w:hRule="atLeast"/>
          <w:jc w:val="center"/>
        </w:trPr>
        <w:tc>
          <w:tcPr>
            <w:tcW w:w="6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center"/>
              <w:textAlignment w:val="center"/>
              <w:outlineLvl w:val="9"/>
              <w:rPr>
                <w:rFonts w:hint="eastAsia" w:ascii="Times New Roman" w:hAnsi="Times New Roman" w:eastAsia="仿宋_GB2312" w:cs="仿宋_GB2312"/>
                <w:i w:val="0"/>
                <w:color w:val="000000"/>
                <w:kern w:val="0"/>
                <w:sz w:val="28"/>
                <w:szCs w:val="28"/>
                <w:u w:val="none"/>
                <w:lang w:val="en-US" w:eastAsia="zh-CN" w:bidi="ar"/>
              </w:rPr>
            </w:pPr>
            <w:r>
              <w:rPr>
                <w:rFonts w:hint="eastAsia" w:ascii="Times New Roman" w:hAnsi="Times New Roman" w:eastAsia="仿宋_GB2312" w:cs="仿宋_GB2312"/>
                <w:i w:val="0"/>
                <w:color w:val="000000"/>
                <w:kern w:val="0"/>
                <w:sz w:val="28"/>
                <w:szCs w:val="28"/>
                <w:u w:val="none"/>
                <w:lang w:val="en-US" w:eastAsia="zh-CN" w:bidi="ar"/>
              </w:rPr>
              <w:t>16</w:t>
            </w:r>
          </w:p>
        </w:tc>
        <w:tc>
          <w:tcPr>
            <w:tcW w:w="564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both"/>
              <w:textAlignment w:val="center"/>
              <w:outlineLvl w:val="9"/>
              <w:rPr>
                <w:rFonts w:hint="eastAsia" w:ascii="Times New Roman" w:hAnsi="Times New Roman" w:eastAsia="仿宋_GB2312" w:cs="仿宋_GB2312"/>
                <w:i w:val="0"/>
                <w:color w:val="000000"/>
                <w:kern w:val="0"/>
                <w:sz w:val="28"/>
                <w:szCs w:val="28"/>
                <w:u w:val="none"/>
                <w:lang w:val="en-US" w:eastAsia="zh-CN" w:bidi="ar"/>
              </w:rPr>
            </w:pPr>
            <w:r>
              <w:rPr>
                <w:rFonts w:hint="eastAsia" w:ascii="Times New Roman" w:hAnsi="Times New Roman" w:eastAsia="仿宋_GB2312" w:cs="仿宋_GB2312"/>
                <w:i w:val="0"/>
                <w:color w:val="000000"/>
                <w:kern w:val="0"/>
                <w:sz w:val="28"/>
                <w:szCs w:val="28"/>
                <w:u w:val="none"/>
                <w:lang w:val="en-US" w:eastAsia="zh-CN" w:bidi="ar"/>
              </w:rPr>
              <w:t>广东省物价局关于价格行政执法管辖的规定</w:t>
            </w:r>
          </w:p>
        </w:tc>
        <w:tc>
          <w:tcPr>
            <w:tcW w:w="35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both"/>
              <w:textAlignment w:val="center"/>
              <w:outlineLvl w:val="9"/>
              <w:rPr>
                <w:rFonts w:hint="eastAsia" w:ascii="Times New Roman" w:hAnsi="Times New Roman" w:eastAsia="仿宋_GB2312" w:cs="仿宋_GB2312"/>
                <w:i w:val="0"/>
                <w:color w:val="000000"/>
                <w:kern w:val="0"/>
                <w:sz w:val="28"/>
                <w:szCs w:val="28"/>
                <w:u w:val="none"/>
                <w:lang w:val="en-US" w:eastAsia="zh-CN" w:bidi="ar"/>
              </w:rPr>
            </w:pPr>
            <w:r>
              <w:rPr>
                <w:rFonts w:hint="eastAsia" w:ascii="Times New Roman" w:hAnsi="Times New Roman" w:eastAsia="仿宋_GB2312" w:cs="仿宋_GB2312"/>
                <w:i w:val="0"/>
                <w:color w:val="000000"/>
                <w:kern w:val="0"/>
                <w:sz w:val="28"/>
                <w:szCs w:val="28"/>
                <w:u w:val="none"/>
                <w:lang w:val="en-US" w:eastAsia="zh-CN" w:bidi="ar"/>
              </w:rPr>
              <w:t>粤价〔2013〕149号</w:t>
            </w:r>
          </w:p>
        </w:tc>
      </w:tr>
    </w:tbl>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Times New Roman" w:hAnsi="Times New Roman"/>
          <w:color w:val="000000"/>
          <w:szCs w:val="30"/>
        </w:rPr>
      </w:pP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Times New Roman" w:hAnsi="Times New Roman" w:eastAsia="黑体"/>
          <w:color w:val="00000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1770CF"/>
    <w:rsid w:val="191770C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2020-02-07T06:36:00Z</dcterms:created>
  <dc:creator>ad</dc:creator>
  <cp:lastModifiedBy>ad</cp:lastModifiedBy>
  <dcterms:modified xsi:type="dcterms:W3CDTF">2020-02-07T06:38:14Z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