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2950F">
      <w:pPr>
        <w:widowControl/>
        <w:spacing w:after="240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GB" w:bidi="ar-AE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GB" w:bidi="ar-AE"/>
        </w:rPr>
        <w:t>经营者集中简易案件公示表</w:t>
      </w:r>
    </w:p>
    <w:tbl>
      <w:tblPr>
        <w:tblStyle w:val="4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 w14:paraId="2313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 w14:paraId="1AFFA5ED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174AC4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default"/>
                <w:sz w:val="24"/>
                <w:lang w:bidi="ar"/>
              </w:rPr>
              <w:t>广州东进产业园投资发展有限公司与中远海运物流供应链</w:t>
            </w:r>
            <w:r>
              <w:rPr>
                <w:rFonts w:hint="eastAsia"/>
                <w:sz w:val="24"/>
              </w:rPr>
              <w:t>有限公司新设合营企业案</w:t>
            </w:r>
          </w:p>
        </w:tc>
      </w:tr>
      <w:tr w14:paraId="1222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 w14:paraId="6297F079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09F1C7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cs="宋体"/>
                <w:sz w:val="24"/>
                <w:szCs w:val="24"/>
              </w:rPr>
            </w:pPr>
            <w:r>
              <w:rPr>
                <w:rFonts w:hint="default"/>
                <w:kern w:val="0"/>
                <w:sz w:val="24"/>
                <w:lang w:val="en-GB" w:bidi="ar-AE"/>
              </w:rPr>
              <w:t>广州东进产业园投资发展有限公司（</w:t>
            </w:r>
            <w:r>
              <w:rPr>
                <w:rFonts w:hint="eastAsia"/>
                <w:kern w:val="0"/>
                <w:sz w:val="24"/>
                <w:lang w:val="en-GB" w:eastAsia="zh-CN" w:bidi="ar-AE"/>
              </w:rPr>
              <w:t>“</w:t>
            </w:r>
            <w:r>
              <w:rPr>
                <w:rFonts w:hint="default"/>
                <w:kern w:val="0"/>
                <w:sz w:val="24"/>
                <w:lang w:val="en-GB" w:bidi="ar-AE"/>
              </w:rPr>
              <w:t>广州东进</w:t>
            </w:r>
            <w:r>
              <w:rPr>
                <w:rFonts w:hint="eastAsia"/>
                <w:kern w:val="0"/>
                <w:sz w:val="24"/>
                <w:lang w:val="en-GB" w:eastAsia="zh-CN" w:bidi="ar-AE"/>
              </w:rPr>
              <w:t>”</w:t>
            </w:r>
            <w:r>
              <w:rPr>
                <w:rFonts w:hint="default"/>
                <w:kern w:val="0"/>
                <w:sz w:val="24"/>
                <w:lang w:val="en-GB" w:bidi="ar-AE"/>
              </w:rPr>
              <w:t>）与中远海运物流供应链有限公司（</w:t>
            </w:r>
            <w:r>
              <w:rPr>
                <w:rFonts w:hint="eastAsia"/>
                <w:kern w:val="0"/>
                <w:sz w:val="24"/>
                <w:lang w:val="en-GB" w:eastAsia="zh-CN" w:bidi="ar-AE"/>
              </w:rPr>
              <w:t>“</w:t>
            </w:r>
            <w:r>
              <w:rPr>
                <w:rFonts w:hint="default"/>
                <w:kern w:val="0"/>
                <w:sz w:val="24"/>
                <w:highlight w:val="none"/>
                <w:lang w:val="en-GB" w:bidi="ar-AE"/>
              </w:rPr>
              <w:t>中远海运</w:t>
            </w:r>
            <w:r>
              <w:rPr>
                <w:rFonts w:hint="eastAsia"/>
                <w:kern w:val="0"/>
                <w:sz w:val="24"/>
                <w:lang w:val="en-GB" w:eastAsia="zh-CN" w:bidi="ar-AE"/>
              </w:rPr>
              <w:t>”</w:t>
            </w:r>
            <w:r>
              <w:rPr>
                <w:rFonts w:hint="default"/>
                <w:kern w:val="0"/>
                <w:sz w:val="24"/>
                <w:lang w:val="en-GB" w:bidi="ar-AE"/>
              </w:rPr>
              <w:t>）拟共同出资在广东省广州市设立合营企业，主要从事危险化学品仓储服务业务。交易后，广州东进、</w:t>
            </w:r>
            <w:r>
              <w:rPr>
                <w:rFonts w:hint="default"/>
                <w:kern w:val="0"/>
                <w:sz w:val="24"/>
                <w:highlight w:val="none"/>
                <w:lang w:val="en-GB" w:bidi="ar-AE"/>
              </w:rPr>
              <w:t>中远海运</w:t>
            </w:r>
            <w:r>
              <w:rPr>
                <w:rFonts w:hint="default"/>
                <w:kern w:val="0"/>
                <w:sz w:val="24"/>
                <w:lang w:val="en-GB" w:bidi="ar-AE"/>
              </w:rPr>
              <w:t>分别持有合营企业51%、49%的股权，共同控制合营企业。</w:t>
            </w:r>
          </w:p>
        </w:tc>
      </w:tr>
      <w:tr w14:paraId="6B03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2A62E748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default" w:cs="宋体"/>
                <w:bCs/>
                <w:color w:val="000000"/>
                <w:sz w:val="24"/>
              </w:rPr>
              <w:t>参与集中的经营者简介（每个限100字以内）</w:t>
            </w:r>
          </w:p>
        </w:tc>
        <w:tc>
          <w:tcPr>
            <w:tcW w:w="1607" w:type="dxa"/>
            <w:vAlign w:val="center"/>
          </w:tcPr>
          <w:p w14:paraId="1DEAB7D6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  <w:lang w:val="en-US" w:eastAsia="zh-CN"/>
              </w:rPr>
              <w:t>1 .</w:t>
            </w:r>
            <w:r>
              <w:rPr>
                <w:rFonts w:hint="eastAsia"/>
                <w:sz w:val="24"/>
                <w:lang w:eastAsia="zh-CN"/>
              </w:rPr>
              <w:t>广州东进</w:t>
            </w:r>
          </w:p>
        </w:tc>
        <w:tc>
          <w:tcPr>
            <w:tcW w:w="6093" w:type="dxa"/>
            <w:vAlign w:val="center"/>
          </w:tcPr>
          <w:p w14:paraId="2DEEFA6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cs="宋体"/>
                <w:bCs/>
                <w:color w:val="000000"/>
                <w:sz w:val="24"/>
              </w:rPr>
            </w:pPr>
            <w:r>
              <w:rPr>
                <w:rFonts w:hint="eastAsia" w:cs="宋体"/>
                <w:bCs/>
                <w:color w:val="000000"/>
                <w:sz w:val="24"/>
              </w:rPr>
              <w:t>广州东进于2022年5月13日成立于广东省广州市，主要业务为企业管理、物业管理等。</w:t>
            </w:r>
          </w:p>
          <w:p w14:paraId="163E055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4"/>
              </w:rPr>
              <w:t>广州东进的最终控制人是广州市增城区产业投资集团有限公司，主要业务为企业管理、产业服务等。</w:t>
            </w:r>
          </w:p>
        </w:tc>
      </w:tr>
      <w:tr w14:paraId="5CBB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763E52A8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7" w:type="dxa"/>
            <w:vAlign w:val="center"/>
          </w:tcPr>
          <w:p w14:paraId="1DB80CE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  <w:lang w:val="en-US" w:eastAsia="zh-CN"/>
              </w:rPr>
              <w:t>2 .</w:t>
            </w:r>
            <w:r>
              <w:rPr>
                <w:rFonts w:hint="eastAsia"/>
                <w:sz w:val="24"/>
                <w:highlight w:val="none"/>
                <w:lang w:eastAsia="zh-CN"/>
              </w:rPr>
              <w:t>中远海运</w:t>
            </w:r>
          </w:p>
        </w:tc>
        <w:tc>
          <w:tcPr>
            <w:tcW w:w="6093" w:type="dxa"/>
            <w:vAlign w:val="center"/>
          </w:tcPr>
          <w:p w14:paraId="31A66BF1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cs="宋体"/>
                <w:bCs/>
                <w:color w:val="000000"/>
                <w:sz w:val="24"/>
              </w:rPr>
            </w:pPr>
            <w:r>
              <w:rPr>
                <w:rFonts w:hint="eastAsia" w:cs="宋体"/>
                <w:bCs/>
                <w:color w:val="000000"/>
                <w:sz w:val="24"/>
                <w:highlight w:val="none"/>
              </w:rPr>
              <w:t>中远海运</w:t>
            </w:r>
            <w:r>
              <w:rPr>
                <w:rFonts w:hint="eastAsia" w:cs="宋体"/>
                <w:bCs/>
                <w:color w:val="000000"/>
                <w:sz w:val="24"/>
              </w:rPr>
              <w:t>于2001年4月24日成立于上海市，主要从事第三方物流服务。</w:t>
            </w:r>
          </w:p>
          <w:p w14:paraId="7A1BBB47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highlight w:val="none"/>
              </w:rPr>
              <w:t>中远海运</w:t>
            </w:r>
            <w:r>
              <w:rPr>
                <w:rFonts w:hint="eastAsia" w:cs="宋体"/>
                <w:bCs/>
                <w:color w:val="000000"/>
                <w:sz w:val="24"/>
              </w:rPr>
              <w:t>最终控制人为中国远洋海运集团有限公司，主要从事航运、物流等业务。</w:t>
            </w:r>
          </w:p>
        </w:tc>
      </w:tr>
      <w:tr w14:paraId="5873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5F4E0B5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61EDF6FE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 xml:space="preserve"> 1、在同一相关市场，所有参与集中的经营者所占市场份额之和小于15%。</w:t>
            </w:r>
          </w:p>
        </w:tc>
      </w:tr>
      <w:tr w14:paraId="2387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666059CA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6207A84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 xml:space="preserve"> 2、存在上下游关系的参与集中的经营者，在上下游市场所占的市场份额均小于25%。</w:t>
            </w:r>
          </w:p>
        </w:tc>
      </w:tr>
      <w:tr w14:paraId="40C4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14E0C3C5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942C5B7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sym w:font="Wingdings" w:char="00FE"/>
            </w: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14:paraId="2709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7D54FF7E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9C6CE5F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 xml:space="preserve"> 4、参与集中的经营者在中国境外设立合营企业，合营企业不在中国境内从事经济活动。</w:t>
            </w:r>
          </w:p>
        </w:tc>
      </w:tr>
      <w:tr w14:paraId="4B67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0FDB7520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C09A32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 w14:paraId="0803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5F9F937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C0FE911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 w14:paraId="0C1B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 w14:paraId="3629FAA0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3AA39829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cs="Times New Roman"/>
                <w:b/>
                <w:bCs w:val="0"/>
                <w:color w:val="000000"/>
                <w:kern w:val="0"/>
                <w:sz w:val="24"/>
                <w:lang w:eastAsia="zh-CN" w:bidi="ar-AE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0"/>
                <w:sz w:val="24"/>
                <w:lang w:eastAsia="zh-CN" w:bidi="ar-AE"/>
              </w:rPr>
              <w:t>混合集中：</w:t>
            </w:r>
          </w:p>
          <w:p w14:paraId="197613D2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Cs/>
                <w:color w:val="00000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-AE"/>
              </w:rPr>
              <w:t>2024年中国境内危化品供应链管理服务市场：</w:t>
            </w:r>
          </w:p>
          <w:p w14:paraId="53E8C61E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b/>
                <w:bCs w:val="0"/>
                <w:color w:val="000000"/>
                <w:kern w:val="0"/>
                <w:sz w:val="24"/>
                <w:lang w:eastAsia="zh-CN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  <w:lang w:bidi="ar-AE"/>
              </w:rPr>
              <w:t>中远海运: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bidi="ar-AE"/>
              </w:rPr>
              <w:t xml:space="preserve"> 0-5%，各方合计:0-5%</w:t>
            </w:r>
          </w:p>
        </w:tc>
      </w:tr>
    </w:tbl>
    <w:p w14:paraId="5DECAE14">
      <w:pPr>
        <w:pStyle w:val="2"/>
        <w:rPr>
          <w:rFonts w:hint="default"/>
        </w:rPr>
      </w:pPr>
    </w:p>
    <w:p w14:paraId="4B4996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E5B8F"/>
    <w:rsid w:val="7D4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2025-12-26T00:45:00Z</dcterms:created>
  <dc:creator>郑玉丽</dc:creator>
  <cp:lastModifiedBy>郑玉丽</cp:lastModifiedBy>
  <dcterms:modified xsi:type="dcterms:W3CDTF">2025-12-26T00:45:51Z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4E1AAF22D14B47158F9018180DDA7EBE_11</vt:lpwstr>
  </property>
  <property fmtid="{D5CDD505-2E9C-101B-9397-08002B2CF9AE}" pid="4" name="KSOTemplateDocerSaveRecord">
    <vt:lpwstr>eyJoZGlkIjoiODNjM2VkZWUwYjdkZDYzZGY2NmZiZGNiZGIyMjFjYWIiLCJ1c2VySWQiOiIxMjE0ODEzMDc5In0=</vt:lpwstr>
  </property>
</Properties>
</file>