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23E71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400C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  <w:lang w:val="en-US" w:eastAsia="zh-CN"/>
        </w:rPr>
        <w:t>产品质量监督抽查连续两年存在不合格产品的生产单位名单</w:t>
      </w:r>
    </w:p>
    <w:bookmarkEnd w:id="0"/>
    <w:p w14:paraId="6FF8F2EF">
      <w:pPr>
        <w:rPr>
          <w:rFonts w:hint="default" w:ascii="Times New Roman" w:hAnsi="Times New Roman"/>
        </w:rPr>
      </w:pPr>
    </w:p>
    <w:tbl>
      <w:tblPr>
        <w:tblStyle w:val="3"/>
        <w:tblW w:w="13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40"/>
        <w:gridCol w:w="870"/>
        <w:gridCol w:w="1350"/>
        <w:gridCol w:w="1545"/>
        <w:gridCol w:w="1395"/>
        <w:gridCol w:w="990"/>
        <w:gridCol w:w="1410"/>
        <w:gridCol w:w="2878"/>
        <w:gridCol w:w="990"/>
      </w:tblGrid>
      <w:tr w14:paraId="1519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A5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84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2A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035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</w:t>
            </w:r>
          </w:p>
          <w:p w14:paraId="600978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BF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</w:t>
            </w:r>
          </w:p>
          <w:p w14:paraId="36C996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2B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43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  <w:p w14:paraId="279043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E9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或批号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67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C0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4F2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0FA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E566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EB3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8AA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中山市康丽洁卫浴科技有限公司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6107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A0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康丽洁8538</w:t>
            </w:r>
          </w:p>
          <w:p w14:paraId="347440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面盆龙头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007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BD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Φ25x0.54（mm）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3A7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管螺纹精度，冷热水标志，流量均匀性，水嘴水效等级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9D0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63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25E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9A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陶瓷坐便器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32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E0D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A51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55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7A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2043#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CC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47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便器用水量、坐便器水效等级、坐便器水效限定值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55C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29F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60CA5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1172D9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5FC4"/>
    <w:rsid w:val="0BE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2025-08-12T08:16:00Z</dcterms:created>
  <dc:creator>胡翌婧</dc:creator>
  <cp:lastModifiedBy>胡翌婧</cp:lastModifiedBy>
  <dcterms:modified xsi:type="dcterms:W3CDTF">2025-08-12T08:16:42Z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8D3263CFECFC400293827DC58712C3C7_11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