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1C2E">
      <w:pPr>
        <w:spacing w:line="620" w:lineRule="exact"/>
        <w:jc w:val="left"/>
        <w:rPr>
          <w:rFonts w:hint="eastAsia" w:eastAsia="黑体" w:cs="黑体"/>
          <w:color w:val="000000"/>
          <w:szCs w:val="32"/>
        </w:rPr>
      </w:pPr>
      <w:r>
        <w:rPr>
          <w:rFonts w:hint="eastAsia" w:eastAsia="黑体" w:cs="黑体"/>
          <w:color w:val="000000"/>
          <w:szCs w:val="32"/>
        </w:rPr>
        <w:t>附件2</w:t>
      </w:r>
    </w:p>
    <w:p w14:paraId="019284E2">
      <w:pPr>
        <w:spacing w:line="620" w:lineRule="exact"/>
        <w:jc w:val="left"/>
        <w:rPr>
          <w:rFonts w:hint="eastAsia" w:eastAsia="黑体" w:cs="黑体"/>
          <w:color w:val="000000"/>
          <w:szCs w:val="32"/>
        </w:rPr>
      </w:pPr>
    </w:p>
    <w:p w14:paraId="63D6C746">
      <w:pPr>
        <w:spacing w:line="600" w:lineRule="exact"/>
        <w:ind w:firstLine="872" w:firstLineChars="200"/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kern w:val="0"/>
          <w:sz w:val="44"/>
          <w:szCs w:val="44"/>
        </w:rPr>
        <w:t>产品质量监督抽查被抽查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经营</w:t>
      </w:r>
      <w:r>
        <w:rPr>
          <w:rFonts w:eastAsia="方正小标宋简体"/>
          <w:color w:val="000000"/>
          <w:kern w:val="0"/>
          <w:sz w:val="44"/>
          <w:szCs w:val="44"/>
        </w:rPr>
        <w:t>主体信息清单</w:t>
      </w:r>
    </w:p>
    <w:bookmarkEnd w:id="0"/>
    <w:p w14:paraId="1587A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72" w:firstLineChars="200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Style w:val="4"/>
        <w:tblW w:w="14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755"/>
        <w:gridCol w:w="1161"/>
        <w:gridCol w:w="2534"/>
        <w:gridCol w:w="2333"/>
        <w:gridCol w:w="1569"/>
        <w:gridCol w:w="2200"/>
        <w:gridCol w:w="1186"/>
        <w:gridCol w:w="1525"/>
      </w:tblGrid>
      <w:tr w14:paraId="02F7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9" w:hRule="atLeast"/>
          <w:tblHeader/>
          <w:jc w:val="center"/>
        </w:trPr>
        <w:tc>
          <w:tcPr>
            <w:tcW w:w="645" w:type="dxa"/>
            <w:noWrap w:val="0"/>
            <w:vAlign w:val="center"/>
          </w:tcPr>
          <w:p w14:paraId="709C2CF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55" w:type="dxa"/>
            <w:noWrap w:val="0"/>
            <w:vAlign w:val="center"/>
          </w:tcPr>
          <w:p w14:paraId="532DE97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检验报告号</w:t>
            </w:r>
          </w:p>
        </w:tc>
        <w:tc>
          <w:tcPr>
            <w:tcW w:w="1161" w:type="dxa"/>
            <w:noWrap w:val="0"/>
            <w:vAlign w:val="center"/>
          </w:tcPr>
          <w:p w14:paraId="14CDD11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商品名称</w:t>
            </w:r>
          </w:p>
        </w:tc>
        <w:tc>
          <w:tcPr>
            <w:tcW w:w="2534" w:type="dxa"/>
            <w:noWrap w:val="0"/>
            <w:vAlign w:val="center"/>
          </w:tcPr>
          <w:p w14:paraId="1DF8FE4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被抽查经营主体名称</w:t>
            </w:r>
          </w:p>
        </w:tc>
        <w:tc>
          <w:tcPr>
            <w:tcW w:w="2333" w:type="dxa"/>
            <w:noWrap w:val="0"/>
            <w:vAlign w:val="center"/>
          </w:tcPr>
          <w:p w14:paraId="31C46A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被抽查经营主体地址</w:t>
            </w:r>
          </w:p>
        </w:tc>
        <w:tc>
          <w:tcPr>
            <w:tcW w:w="1569" w:type="dxa"/>
            <w:noWrap w:val="0"/>
            <w:vAlign w:val="center"/>
          </w:tcPr>
          <w:p w14:paraId="489FB6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标称商标</w:t>
            </w:r>
          </w:p>
        </w:tc>
        <w:tc>
          <w:tcPr>
            <w:tcW w:w="2200" w:type="dxa"/>
            <w:noWrap w:val="0"/>
            <w:vAlign w:val="center"/>
          </w:tcPr>
          <w:p w14:paraId="0F124B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186" w:type="dxa"/>
            <w:noWrap w:val="0"/>
            <w:vAlign w:val="center"/>
          </w:tcPr>
          <w:p w14:paraId="16B5AC7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检验机构</w:t>
            </w:r>
          </w:p>
        </w:tc>
        <w:tc>
          <w:tcPr>
            <w:tcW w:w="1525" w:type="dxa"/>
            <w:noWrap w:val="0"/>
            <w:vAlign w:val="center"/>
          </w:tcPr>
          <w:p w14:paraId="16E87A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初检检验结论</w:t>
            </w:r>
          </w:p>
        </w:tc>
      </w:tr>
      <w:tr w14:paraId="5096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17" w:hRule="exact"/>
          <w:jc w:val="center"/>
        </w:trPr>
        <w:tc>
          <w:tcPr>
            <w:tcW w:w="645" w:type="dxa"/>
            <w:noWrap w:val="0"/>
            <w:vAlign w:val="center"/>
          </w:tcPr>
          <w:p w14:paraId="06E9DECA"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55" w:type="dxa"/>
            <w:noWrap w:val="0"/>
            <w:vAlign w:val="center"/>
          </w:tcPr>
          <w:p w14:paraId="282450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4400250600301001</w:t>
            </w:r>
          </w:p>
        </w:tc>
        <w:tc>
          <w:tcPr>
            <w:tcW w:w="1161" w:type="dxa"/>
            <w:noWrap w:val="0"/>
            <w:vAlign w:val="center"/>
          </w:tcPr>
          <w:p w14:paraId="75A21F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磷酸二铵</w:t>
            </w:r>
          </w:p>
        </w:tc>
        <w:tc>
          <w:tcPr>
            <w:tcW w:w="2534" w:type="dxa"/>
            <w:noWrap w:val="0"/>
            <w:vAlign w:val="center"/>
          </w:tcPr>
          <w:p w14:paraId="40AC15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东莞市珍嘻奚商贸行（个人独资）</w:t>
            </w:r>
          </w:p>
        </w:tc>
        <w:tc>
          <w:tcPr>
            <w:tcW w:w="2333" w:type="dxa"/>
            <w:noWrap w:val="0"/>
            <w:vAlign w:val="center"/>
          </w:tcPr>
          <w:p w14:paraId="1F22D3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广东省东莞市南城街道三元路80号庆丰德远大厦2栋1805室</w:t>
            </w:r>
          </w:p>
        </w:tc>
        <w:tc>
          <w:tcPr>
            <w:tcW w:w="1569" w:type="dxa"/>
            <w:noWrap w:val="0"/>
            <w:vAlign w:val="center"/>
          </w:tcPr>
          <w:p w14:paraId="4191D3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图形商标</w:t>
            </w:r>
          </w:p>
        </w:tc>
        <w:tc>
          <w:tcPr>
            <w:tcW w:w="2200" w:type="dxa"/>
            <w:noWrap w:val="0"/>
            <w:vAlign w:val="center"/>
          </w:tcPr>
          <w:p w14:paraId="09B74A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50kg/N-P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vertAlign w:val="subscript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-K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O=18-46-0</w:t>
            </w:r>
          </w:p>
        </w:tc>
        <w:tc>
          <w:tcPr>
            <w:tcW w:w="1186" w:type="dxa"/>
            <w:noWrap w:val="0"/>
            <w:vAlign w:val="center"/>
          </w:tcPr>
          <w:p w14:paraId="20DB87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佛山市质量计量监督检测中心</w:t>
            </w:r>
          </w:p>
        </w:tc>
        <w:tc>
          <w:tcPr>
            <w:tcW w:w="1525" w:type="dxa"/>
            <w:noWrap w:val="0"/>
            <w:vAlign w:val="center"/>
          </w:tcPr>
          <w:p w14:paraId="4812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未发现不合格</w:t>
            </w:r>
          </w:p>
        </w:tc>
      </w:tr>
      <w:tr w14:paraId="0D49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noWrap w:val="0"/>
            <w:vAlign w:val="center"/>
          </w:tcPr>
          <w:p w14:paraId="40A83D89"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55" w:type="dxa"/>
            <w:noWrap w:val="0"/>
            <w:vAlign w:val="center"/>
          </w:tcPr>
          <w:p w14:paraId="14B70E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4400240111302161</w:t>
            </w:r>
          </w:p>
        </w:tc>
        <w:tc>
          <w:tcPr>
            <w:tcW w:w="1161" w:type="dxa"/>
            <w:noWrap w:val="0"/>
            <w:vAlign w:val="center"/>
          </w:tcPr>
          <w:p w14:paraId="49D8A6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LED筒灯</w:t>
            </w:r>
          </w:p>
        </w:tc>
        <w:tc>
          <w:tcPr>
            <w:tcW w:w="2534" w:type="dxa"/>
            <w:noWrap w:val="0"/>
            <w:vAlign w:val="center"/>
          </w:tcPr>
          <w:p w14:paraId="2E1F75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新兴县新城镇微妙灯具店</w:t>
            </w:r>
          </w:p>
        </w:tc>
        <w:tc>
          <w:tcPr>
            <w:tcW w:w="2333" w:type="dxa"/>
            <w:noWrap w:val="0"/>
            <w:vAlign w:val="center"/>
          </w:tcPr>
          <w:p w14:paraId="74A104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新兴县新城镇城北新区文建路东侧翔顺筠州花园二区第20幢商铺15号(住所申报)</w:t>
            </w:r>
          </w:p>
        </w:tc>
        <w:tc>
          <w:tcPr>
            <w:tcW w:w="1569" w:type="dxa"/>
            <w:noWrap w:val="0"/>
            <w:vAlign w:val="center"/>
          </w:tcPr>
          <w:p w14:paraId="09952F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公牛</w:t>
            </w:r>
          </w:p>
        </w:tc>
        <w:tc>
          <w:tcPr>
            <w:tcW w:w="2200" w:type="dxa"/>
            <w:noWrap w:val="0"/>
            <w:vAlign w:val="center"/>
          </w:tcPr>
          <w:p w14:paraId="7A3474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MT-B006B-BS 6W</w:t>
            </w:r>
          </w:p>
        </w:tc>
        <w:tc>
          <w:tcPr>
            <w:tcW w:w="1186" w:type="dxa"/>
            <w:noWrap w:val="0"/>
            <w:vAlign w:val="center"/>
          </w:tcPr>
          <w:p w14:paraId="3F96E0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广东产品质量监督检验研究院</w:t>
            </w:r>
          </w:p>
        </w:tc>
        <w:tc>
          <w:tcPr>
            <w:tcW w:w="1525" w:type="dxa"/>
            <w:noWrap w:val="0"/>
            <w:vAlign w:val="center"/>
          </w:tcPr>
          <w:p w14:paraId="3293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未发现不合格</w:t>
            </w:r>
          </w:p>
        </w:tc>
      </w:tr>
    </w:tbl>
    <w:p w14:paraId="7B232F40">
      <w:pPr>
        <w:spacing w:line="620" w:lineRule="exact"/>
        <w:rPr>
          <w:rFonts w:eastAsia="黑体"/>
          <w:color w:val="000000"/>
          <w:szCs w:val="32"/>
        </w:rPr>
      </w:pPr>
    </w:p>
    <w:p w14:paraId="37D163E3">
      <w:pPr>
        <w:pStyle w:val="2"/>
        <w:rPr>
          <w:rFonts w:ascii="Times New Roman" w:hAnsi="Times New Roman" w:cs="Times New Roman"/>
          <w:color w:val="000000"/>
        </w:rPr>
        <w:sectPr>
          <w:footerReference r:id="rId3" w:type="default"/>
          <w:pgSz w:w="16838" w:h="11905" w:orient="landscape"/>
          <w:pgMar w:top="1417" w:right="1134" w:bottom="1417" w:left="1134" w:header="851" w:footer="1134" w:gutter="0"/>
          <w:cols w:space="720" w:num="1"/>
          <w:rtlGutter w:val="0"/>
          <w:docGrid w:type="linesAndChars" w:linePitch="592" w:charSpace="-856"/>
        </w:sectPr>
      </w:pPr>
    </w:p>
    <w:p w14:paraId="459D6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9D693">
    <w:pPr>
      <w:pStyle w:val="3"/>
      <w:tabs>
        <w:tab w:val="left" w:pos="8520"/>
        <w:tab w:val="left" w:pos="8820"/>
        <w:tab w:val="clear" w:pos="8306"/>
      </w:tabs>
      <w:spacing w:line="300" w:lineRule="exact"/>
      <w:ind w:right="374" w:rightChars="117" w:firstLine="298" w:firstLineChars="16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68642">
                          <w:pPr>
                            <w:snapToGrid w:val="0"/>
                            <w:ind w:right="243" w:rightChars="76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668642">
                    <w:pPr>
                      <w:snapToGrid w:val="0"/>
                      <w:ind w:right="243" w:rightChars="76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61D00"/>
    <w:rsid w:val="1FE6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2025-07-25T08:59:00Z</dcterms:created>
  <dc:creator>胡翌婧</dc:creator>
  <cp:lastModifiedBy>胡翌婧</cp:lastModifiedBy>
  <dcterms:modified xsi:type="dcterms:W3CDTF">2025-07-25T09:00:03Z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2A4473176D124E649DBB539347FAE5DF_11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