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中华人民共和国农产品质量安全法"/>
      <w:bookmarkEnd w:id="0"/>
      <w:r>
        <w:rPr>
          <w:rFonts w:ascii="方正小标宋简体" w:eastAsia="方正小标宋简体" w:hAnsi="方正小标宋简体" w:cs="方正小标宋简体" w:hint="eastAsia"/>
          <w:color w:val="333333"/>
          <w:sz w:val="44"/>
          <w:szCs w:val="44"/>
          <w:shd w:val="clear" w:color="auto" w:fill="FFFFFF"/>
        </w:rPr>
        <w:t>中华人民共和国农产品质量安全法</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（2006年4月29日第十届全国人民代表大会常务委员会第二十一次会议通过）</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农产品质量安全标准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农产品产地</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农产品生产</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农产品包装和标识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监督检查</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第七章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第八章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为保障农产品质量安全，维护公众健康，促进农业和农村经济发展，制定本法。</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本法所称农产品，是指来源于农业的初级产品，即在农业活动中获得的植物、动物、微生物及其产品。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本法所称农产品质量安全，是指农产品质量符合保障人的健康、安全的要求。</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县级以上人民政府农业行政主管部门负责农产品质量安全的监督管理工作；县级以上人民政府有关部门按照职责分工，负责农产品质量安全的有关工作。</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县级以上人民政府应当将农产品质量安全管理工作纳入本级国民经济和社会发展规划，并安排农产品质量安全经费，用于开展农产品质量安全工作。</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县级以上地方人民政府统一领导、协调本行政区域内的农产品质量安全工作，并采取措施，建立健全农产品质量安全服务体系，提高农产品质量安全水平。</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国务院农业行政主管部门应当设立由有关方面专家组成的农产品质量安全风险评估专家委员会，对可能影响农产品质量安全的潜在危害进行风险分析和评估。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国务院农业行政主管部门应当根据农产品质量安全风险评估结果采取相应的管理措施，并将农产品质量安全风险评估结果及时通报国务院有关部门。</w:t>
      </w:r>
    </w:p>
    <w:p>
      <w:pPr>
        <w:ind w:firstLine="640" w:firstLineChars="200"/>
        <w:rPr>
          <w:rFonts w:ascii="Times New Roman" w:hAnsi="Times New Roman" w:cs="仿宋_GB2312"/>
          <w:sz w:val="32"/>
          <w:szCs w:val="32"/>
        </w:rPr>
      </w:pPr>
      <w:bookmarkStart w:id="10" w:name="第七条"/>
      <w:bookmarkEnd w:id="10"/>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国务院农业行政主管部门和省、自治区、直辖市人民政府农业行政主管部门应当按照职责权限，发布有关农产品质量安全状况信息。</w:t>
      </w:r>
    </w:p>
    <w:p>
      <w:pPr>
        <w:ind w:firstLine="640" w:firstLineChars="200"/>
        <w:rPr>
          <w:rFonts w:ascii="Times New Roman" w:hAnsi="Times New Roman" w:cs="仿宋_GB2312"/>
          <w:sz w:val="32"/>
          <w:szCs w:val="32"/>
        </w:rPr>
      </w:pPr>
      <w:bookmarkStart w:id="11" w:name="第八条"/>
      <w:bookmarkEnd w:id="11"/>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国家引导、推广农产品标准化生产，鼓励和支持生产优质农产品，禁止生产、销售不符合国家规定的农产品质量安全标准的农产品。</w:t>
      </w:r>
    </w:p>
    <w:p>
      <w:pPr>
        <w:ind w:firstLine="640" w:firstLineChars="200"/>
        <w:rPr>
          <w:rFonts w:ascii="Times New Roman" w:hAnsi="Times New Roman" w:cs="仿宋_GB2312"/>
          <w:sz w:val="32"/>
          <w:szCs w:val="32"/>
        </w:rPr>
      </w:pPr>
      <w:bookmarkStart w:id="12" w:name="第九条"/>
      <w:bookmarkEnd w:id="12"/>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国家支持农产品质量安全科学技术研究，推行科学的质量安全管理方法，推广先进安全的生产技术。</w:t>
      </w:r>
    </w:p>
    <w:p>
      <w:pPr>
        <w:ind w:firstLine="640" w:firstLineChars="200"/>
        <w:rPr>
          <w:rFonts w:ascii="Times New Roman" w:hAnsi="Times New Roman" w:cs="仿宋_GB2312"/>
          <w:sz w:val="32"/>
          <w:szCs w:val="32"/>
        </w:rPr>
      </w:pPr>
      <w:bookmarkStart w:id="13" w:name="第十条"/>
      <w:bookmarkEnd w:id="13"/>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各级人民政府及有关部门应当加强农产品质量安全知识的宣传，提高公众的农产品质量安全意识，引导农产品生产者、销售者加强质量安全管理，保障农产品消费安全。</w:t>
      </w:r>
    </w:p>
    <w:p>
      <w:pPr>
        <w:rPr>
          <w:rFonts w:ascii="Times New Roman" w:eastAsia="宋体" w:hAnsi="Times New Roman" w:cs="宋体"/>
          <w:szCs w:val="32"/>
        </w:rPr>
      </w:pPr>
    </w:p>
    <w:p>
      <w:pPr>
        <w:jc w:val="center"/>
        <w:rPr>
          <w:rFonts w:ascii="Times New Roman" w:eastAsia="黑体" w:hAnsi="Times New Roman" w:cs="黑体"/>
          <w:szCs w:val="32"/>
        </w:rPr>
      </w:pPr>
      <w:bookmarkStart w:id="14" w:name="第二章 农产品质量安全标准"/>
      <w:bookmarkEnd w:id="14"/>
      <w:r>
        <w:rPr>
          <w:rFonts w:ascii="Times New Roman" w:eastAsia="黑体" w:hAnsi="Times New Roman" w:cs="黑体" w:hint="eastAsia"/>
          <w:szCs w:val="32"/>
        </w:rPr>
        <w:t>第二章　农产品质量安全标准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国家建立健全农产品质量安全标准体系。农产品质量安全标准是强制性的技术规范。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农产品质量安全标准的制定和发布，依照有关法律、行政法规的规定执行。</w:t>
      </w: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制定农产品质量安全标准应当充分考虑农产品质量安全风险评估结果，并听取农产品生产者、销售者和消费者的意见，保障消费安全。</w:t>
      </w: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农产品质量安全标准应当根据科学技术发展水平以及农产品质量安全的需要，及时修订。</w:t>
      </w:r>
    </w:p>
    <w:p>
      <w:pPr>
        <w:ind w:firstLine="640" w:firstLineChars="200"/>
        <w:rPr>
          <w:rFonts w:ascii="Times New Roman" w:hAnsi="Times New Roman" w:cs="仿宋_GB2312"/>
          <w:sz w:val="32"/>
          <w:szCs w:val="32"/>
        </w:rPr>
      </w:pPr>
      <w:bookmarkStart w:id="18" w:name="第十四条"/>
      <w:bookmarkEnd w:id="18"/>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农产品质量安全标准由农业行政主管部门商有关部门组织实施。</w:t>
      </w:r>
    </w:p>
    <w:p>
      <w:pPr>
        <w:rPr>
          <w:rFonts w:ascii="Times New Roman" w:eastAsia="宋体" w:hAnsi="Times New Roman" w:cs="宋体"/>
          <w:szCs w:val="32"/>
        </w:rPr>
      </w:pPr>
    </w:p>
    <w:p>
      <w:pPr>
        <w:jc w:val="center"/>
        <w:rPr>
          <w:rFonts w:ascii="Times New Roman" w:eastAsia="黑体" w:hAnsi="Times New Roman" w:cs="黑体"/>
          <w:szCs w:val="32"/>
        </w:rPr>
      </w:pPr>
      <w:bookmarkStart w:id="19" w:name="第三章 农产品产地"/>
      <w:bookmarkEnd w:id="19"/>
      <w:r>
        <w:rPr>
          <w:rFonts w:ascii="Times New Roman" w:eastAsia="黑体" w:hAnsi="Times New Roman" w:cs="黑体" w:hint="eastAsia"/>
          <w:szCs w:val="32"/>
        </w:rPr>
        <w:t>第三章　农产品产地</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0" w:name="第十五条"/>
      <w:bookmarkEnd w:id="20"/>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农业行政主管部门按照保障农产品质量安全的要求，根据农产品品种特性和生产区域大气、土壤、水体中有毒有害物质状况等因素，认为不适宜特定农产品生产的，提出禁止生产的区域，报本级人民政府批准后公布。具体办法由国务院农业行政主管部门商国务院环境保护行政主管部门制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农产品禁止生产区域的调整，依照前款规定的程序办理。</w:t>
      </w:r>
    </w:p>
    <w:p>
      <w:pPr>
        <w:ind w:firstLine="640" w:firstLineChars="200"/>
        <w:rPr>
          <w:rFonts w:ascii="Times New Roman" w:hAnsi="Times New Roman" w:cs="仿宋_GB2312"/>
          <w:sz w:val="32"/>
          <w:szCs w:val="32"/>
        </w:rPr>
      </w:pPr>
      <w:bookmarkStart w:id="21" w:name="第十六条"/>
      <w:bookmarkEnd w:id="21"/>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县级以上人民政府应当采取措施，加强农产品基地建设，改善农产品的生产条件。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县级以上人民政府农业行政主管部门应当采取措施，推进保障农产品质量安全的标准化生产综合示范区、示范农场、养殖小区和无规定动植物疫病区的建设。</w:t>
      </w:r>
    </w:p>
    <w:p>
      <w:pPr>
        <w:ind w:firstLine="640" w:firstLineChars="200"/>
        <w:rPr>
          <w:rFonts w:ascii="Times New Roman" w:hAnsi="Times New Roman" w:cs="仿宋_GB2312"/>
          <w:sz w:val="32"/>
          <w:szCs w:val="32"/>
        </w:rPr>
      </w:pPr>
      <w:bookmarkStart w:id="22" w:name="第十七条"/>
      <w:bookmarkEnd w:id="22"/>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禁止在有毒有害物质超过规定标准的区域生产、捕捞、采集食用农产品和建立农产品生产基地。</w:t>
      </w:r>
    </w:p>
    <w:p>
      <w:pPr>
        <w:ind w:firstLine="640" w:firstLineChars="200"/>
        <w:rPr>
          <w:rFonts w:ascii="Times New Roman" w:hAnsi="Times New Roman" w:cs="仿宋_GB2312"/>
          <w:sz w:val="32"/>
          <w:szCs w:val="32"/>
        </w:rPr>
      </w:pPr>
      <w:bookmarkStart w:id="23" w:name="第十八条"/>
      <w:bookmarkEnd w:id="23"/>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禁止违反法律、法规的规定向农产品产地排放或者倾倒废水、废气、固体废物或者其他有毒有害物质。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农业生产用水和用作肥料的固体废物，应当符合国家规定的标准。</w:t>
      </w:r>
    </w:p>
    <w:p>
      <w:pPr>
        <w:ind w:firstLine="640" w:firstLineChars="200"/>
        <w:rPr>
          <w:rFonts w:ascii="Times New Roman" w:hAnsi="Times New Roman" w:cs="仿宋_GB2312"/>
          <w:sz w:val="32"/>
          <w:szCs w:val="32"/>
        </w:rPr>
      </w:pPr>
      <w:bookmarkStart w:id="24" w:name="第十九条"/>
      <w:bookmarkEnd w:id="24"/>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农产品生产者应当合理使用化肥、农药、兽药、农用薄膜等化工产品，防止对农产品产地造成污染。</w:t>
      </w:r>
    </w:p>
    <w:p>
      <w:pPr>
        <w:rPr>
          <w:rFonts w:ascii="Times New Roman" w:eastAsia="宋体" w:hAnsi="Times New Roman" w:cs="宋体"/>
          <w:szCs w:val="32"/>
        </w:rPr>
      </w:pPr>
    </w:p>
    <w:p>
      <w:pPr>
        <w:jc w:val="center"/>
        <w:rPr>
          <w:rFonts w:ascii="Times New Roman" w:eastAsia="黑体" w:hAnsi="Times New Roman" w:cs="黑体"/>
          <w:szCs w:val="32"/>
        </w:rPr>
      </w:pPr>
      <w:bookmarkStart w:id="25" w:name="第四章 农产品生产"/>
      <w:bookmarkEnd w:id="25"/>
      <w:r>
        <w:rPr>
          <w:rFonts w:ascii="Times New Roman" w:eastAsia="黑体" w:hAnsi="Times New Roman" w:cs="黑体" w:hint="eastAsia"/>
          <w:szCs w:val="32"/>
        </w:rPr>
        <w:t>第四章　农产品生产</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6" w:name="第二十条"/>
      <w:bookmarkEnd w:id="26"/>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国务院农业行政主管部门和省、自治区、直辖市人民政府农业行政主管部门应当制定保障农产品质量安全的生产技术要求和操作规程。县级以上人民政府农业行政主管部门应当加强对农产品生产的指导。</w:t>
      </w:r>
    </w:p>
    <w:p>
      <w:pPr>
        <w:ind w:firstLine="640" w:firstLineChars="200"/>
        <w:rPr>
          <w:rFonts w:ascii="Times New Roman" w:hAnsi="Times New Roman" w:cs="仿宋_GB2312"/>
          <w:sz w:val="32"/>
          <w:szCs w:val="32"/>
        </w:rPr>
      </w:pPr>
      <w:bookmarkStart w:id="27" w:name="第二十一条"/>
      <w:bookmarkEnd w:id="27"/>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对可能影响农产品质量安全的农药、兽药、饲料和饲料添加剂、肥料、兽医器械，依照有关法律、行政法规的规定实行许可制度。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国务院农业行政主管部门和省、自治区、直辖市人民政府农业行政主管部门应当定期对可能危及农产品质量安全的农药、兽药、饲料和饲料添加剂、肥料等农业投入品进行监督抽查，并公布抽查结果。</w:t>
      </w:r>
    </w:p>
    <w:p>
      <w:pPr>
        <w:ind w:firstLine="640" w:firstLineChars="200"/>
        <w:rPr>
          <w:rFonts w:ascii="Times New Roman" w:hAnsi="Times New Roman" w:cs="仿宋_GB2312"/>
          <w:sz w:val="32"/>
          <w:szCs w:val="32"/>
        </w:rPr>
      </w:pPr>
      <w:bookmarkStart w:id="28" w:name="第二十二条"/>
      <w:bookmarkEnd w:id="28"/>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县级以上人民政府农业行政主管部门应当加强对农业投入品使用的管理和指导，建立健全农业投入品的安全使用制度。</w:t>
      </w:r>
    </w:p>
    <w:p>
      <w:pPr>
        <w:ind w:firstLine="640" w:firstLineChars="200"/>
        <w:rPr>
          <w:rFonts w:ascii="Times New Roman" w:hAnsi="Times New Roman" w:cs="仿宋_GB2312"/>
          <w:sz w:val="32"/>
          <w:szCs w:val="32"/>
        </w:rPr>
      </w:pPr>
      <w:bookmarkStart w:id="29" w:name="第二十三条"/>
      <w:bookmarkEnd w:id="29"/>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农业科研教育机构和农业技术推广机构应当加强对农产品生产者质量安全知识和技能的培训。</w:t>
      </w:r>
    </w:p>
    <w:p>
      <w:pPr>
        <w:ind w:firstLine="640" w:firstLineChars="200"/>
        <w:rPr>
          <w:rFonts w:ascii="Times New Roman" w:hAnsi="Times New Roman" w:cs="仿宋_GB2312"/>
          <w:sz w:val="32"/>
          <w:szCs w:val="32"/>
        </w:rPr>
      </w:pPr>
      <w:bookmarkStart w:id="30" w:name="第二十四条"/>
      <w:bookmarkEnd w:id="30"/>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农产品生产企业和农民专业合作经济组织应当建立农产品生产记录，如实记载下列事项：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（一）使用农业投入品的名称、来源、用法、用量和使用、停用的日期；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（二）动物疫病、植物病虫草害的发生和防治情况；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（三）收获、屠宰或者捕捞的日期。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农产品生产记录应当保存二年。禁止伪造农产品生产记录。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国家鼓励其他农产品生产者建立农产品生产记录。</w:t>
      </w:r>
    </w:p>
    <w:p>
      <w:pPr>
        <w:ind w:firstLine="640" w:firstLineChars="200"/>
        <w:rPr>
          <w:rFonts w:ascii="Times New Roman" w:hAnsi="Times New Roman" w:cs="仿宋_GB2312"/>
          <w:sz w:val="32"/>
          <w:szCs w:val="32"/>
        </w:rPr>
      </w:pPr>
      <w:bookmarkStart w:id="31" w:name="第二十五条"/>
      <w:bookmarkEnd w:id="31"/>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农产品生产者应当按照法律、行政法规和国务院农业行政主管部门的规定，合理使用农业投入品，严格执行农业投入品使用安全间隔期或者休药期的规定，防止危及农产品质量安全。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禁止在农产品生产过程中使用国家明令禁止使用的农业投入品。</w:t>
      </w:r>
    </w:p>
    <w:p>
      <w:pPr>
        <w:ind w:firstLine="640" w:firstLineChars="200"/>
        <w:rPr>
          <w:rFonts w:ascii="Times New Roman" w:hAnsi="Times New Roman" w:cs="仿宋_GB2312"/>
          <w:sz w:val="32"/>
          <w:szCs w:val="32"/>
        </w:rPr>
      </w:pPr>
      <w:bookmarkStart w:id="32" w:name="第二十六条"/>
      <w:bookmarkEnd w:id="32"/>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农产品生产企业和农民专业合作经济组织，应当自行或者委托检测机构对农产品质量安全状况进行检测；经检测不符合农产品质量安全标准的农产品，不得销售。</w:t>
      </w:r>
    </w:p>
    <w:p>
      <w:pPr>
        <w:ind w:firstLine="640" w:firstLineChars="200"/>
        <w:rPr>
          <w:rFonts w:ascii="Times New Roman" w:hAnsi="Times New Roman" w:cs="仿宋_GB2312"/>
          <w:sz w:val="32"/>
          <w:szCs w:val="32"/>
        </w:rPr>
      </w:pPr>
      <w:bookmarkStart w:id="33" w:name="第二十七条"/>
      <w:bookmarkEnd w:id="33"/>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农民专业合作经济组织和农产品行业协会对其成员应当及时提供生产技术服务，建立农产品质量安全管理制度，健全农产品质量安全控制体系，加强自律管理。</w:t>
      </w:r>
    </w:p>
    <w:p>
      <w:pPr>
        <w:rPr>
          <w:rFonts w:ascii="Times New Roman" w:eastAsia="宋体" w:hAnsi="Times New Roman" w:cs="宋体"/>
          <w:szCs w:val="32"/>
        </w:rPr>
      </w:pPr>
    </w:p>
    <w:p>
      <w:pPr>
        <w:jc w:val="center"/>
        <w:rPr>
          <w:rFonts w:ascii="Times New Roman" w:eastAsia="黑体" w:hAnsi="Times New Roman" w:cs="黑体"/>
          <w:szCs w:val="32"/>
        </w:rPr>
      </w:pPr>
      <w:bookmarkStart w:id="34" w:name="第五章 农产品包装和标识"/>
      <w:bookmarkEnd w:id="34"/>
      <w:r>
        <w:rPr>
          <w:rFonts w:ascii="Times New Roman" w:eastAsia="黑体" w:hAnsi="Times New Roman" w:cs="黑体" w:hint="eastAsia"/>
          <w:szCs w:val="32"/>
        </w:rPr>
        <w:t>第五章　农产品包装和标识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5" w:name="第二十八条"/>
      <w:bookmarkEnd w:id="35"/>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农产品生产企业、农民专业合作经济组织以及从事农产品收购的单位或者个人销售的农产品，按照规定应当包装或者附加标识的，须经包装或者附加标识后方可销售。包装物或者标识上应当按照规定标明产品的品名、产地、生产者、生产日期、保质期、产品质量等级等内容；使用添加剂的，还应当按照规定标明添加剂的名称。具体办法由国务院农业行政主管部门制定。</w:t>
      </w:r>
    </w:p>
    <w:p>
      <w:pPr>
        <w:ind w:firstLine="640" w:firstLineChars="200"/>
        <w:rPr>
          <w:rFonts w:ascii="Times New Roman" w:hAnsi="Times New Roman" w:cs="仿宋_GB2312"/>
          <w:sz w:val="32"/>
          <w:szCs w:val="32"/>
        </w:rPr>
      </w:pPr>
      <w:bookmarkStart w:id="36" w:name="第二十九条"/>
      <w:bookmarkEnd w:id="36"/>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农产品在包装、保鲜、贮存、运输中所使用的保鲜剂、防腐剂、添加剂等材料，应当符合国家有关强制性的技术规范。</w:t>
      </w:r>
    </w:p>
    <w:p>
      <w:pPr>
        <w:ind w:firstLine="640" w:firstLineChars="200"/>
        <w:rPr>
          <w:rFonts w:ascii="Times New Roman" w:hAnsi="Times New Roman" w:cs="仿宋_GB2312"/>
          <w:sz w:val="32"/>
          <w:szCs w:val="32"/>
        </w:rPr>
      </w:pPr>
      <w:bookmarkStart w:id="37" w:name="第三十条"/>
      <w:bookmarkEnd w:id="37"/>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属于农业转基因生物的农产品，应当按照农业转基因生物安全管理的有关规定进行标识。</w:t>
      </w:r>
    </w:p>
    <w:p>
      <w:pPr>
        <w:ind w:firstLine="640" w:firstLineChars="200"/>
        <w:rPr>
          <w:rFonts w:ascii="Times New Roman" w:hAnsi="Times New Roman" w:cs="仿宋_GB2312"/>
          <w:sz w:val="32"/>
          <w:szCs w:val="32"/>
        </w:rPr>
      </w:pPr>
      <w:bookmarkStart w:id="38" w:name="第三十一条"/>
      <w:bookmarkEnd w:id="38"/>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依法需要实施检疫的动植物及其产品，应当附具检疫合格标志、检疫合格证明。</w:t>
      </w:r>
    </w:p>
    <w:p>
      <w:pPr>
        <w:ind w:firstLine="640" w:firstLineChars="200"/>
        <w:rPr>
          <w:rFonts w:ascii="Times New Roman" w:hAnsi="Times New Roman" w:cs="仿宋_GB2312"/>
          <w:sz w:val="32"/>
          <w:szCs w:val="32"/>
        </w:rPr>
      </w:pPr>
      <w:bookmarkStart w:id="39" w:name="第三十二条"/>
      <w:bookmarkEnd w:id="39"/>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销售的农产品必须符合农产品质量安全标准，生产者可以申请使用无公害农产品标志。农产品质量符合国家规定的有关优质农产品标准的，生产者可以申请使用相应的农产品质量标志。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禁止冒用前款规定的农产品质量标志。</w:t>
      </w:r>
    </w:p>
    <w:p>
      <w:pPr>
        <w:rPr>
          <w:rFonts w:ascii="Times New Roman" w:eastAsia="宋体" w:hAnsi="Times New Roman" w:cs="宋体"/>
          <w:szCs w:val="32"/>
        </w:rPr>
      </w:pPr>
    </w:p>
    <w:p>
      <w:pPr>
        <w:jc w:val="center"/>
        <w:rPr>
          <w:rFonts w:ascii="Times New Roman" w:eastAsia="黑体" w:hAnsi="Times New Roman" w:cs="黑体"/>
          <w:szCs w:val="32"/>
        </w:rPr>
      </w:pPr>
      <w:bookmarkStart w:id="40" w:name="第六章 监督检查"/>
      <w:bookmarkEnd w:id="40"/>
      <w:r>
        <w:rPr>
          <w:rFonts w:ascii="Times New Roman" w:eastAsia="黑体" w:hAnsi="Times New Roman" w:cs="黑体" w:hint="eastAsia"/>
          <w:szCs w:val="32"/>
        </w:rPr>
        <w:t>第六章　监督检查</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1" w:name="第三十三条"/>
      <w:bookmarkEnd w:id="41"/>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有下列情形之一的农产品，不得销售：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（一）含有国家禁止使用的农药、兽药或者其他化学物质的；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（二）农药、兽药等化学物质残留或者含有的重金属等有毒有害物质不符合农产品质量安全标准的；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（三）含有的致病性寄生虫、微生物或者生物毒素不符合农产品质量安全标准的；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（四）使用的保鲜剂、防腐剂、添加剂等材料不符合国家有关强制性的技术规范的；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（五）其他不符合农产品质量安全标准的。</w:t>
      </w:r>
    </w:p>
    <w:p>
      <w:pPr>
        <w:ind w:firstLine="640" w:firstLineChars="200"/>
        <w:rPr>
          <w:rFonts w:ascii="Times New Roman" w:hAnsi="Times New Roman" w:cs="仿宋_GB2312"/>
          <w:sz w:val="32"/>
          <w:szCs w:val="32"/>
        </w:rPr>
      </w:pPr>
      <w:bookmarkStart w:id="42" w:name="第三十四条"/>
      <w:bookmarkEnd w:id="42"/>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国家建立农产品质量安全监测制度。县级以上人民政府农业行政主管部门应当按照保障农产品质量安全的要求，制定并组织实施农产品质量安全监测计划，对生产中或者市场上销售的农产品进行监督抽查。监督抽查结果由国务院农业行政主管部门或者省、自治区、直辖市人民政府农业行政主管部门按照权限予以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监督抽查检测应当委托符合本法第三十五条规定条件的农产品质量安全检测机构进行，不得向被抽查人收取费用，抽取的样品不得超过国务院农业行政主管部门规定的数量。上级农业行政主管部门监督抽查的农产品，下级农业行政主管部门不得另行重复抽查。</w:t>
      </w:r>
    </w:p>
    <w:p>
      <w:pPr>
        <w:ind w:firstLine="640" w:firstLineChars="200"/>
        <w:rPr>
          <w:rFonts w:ascii="Times New Roman" w:hAnsi="Times New Roman" w:cs="仿宋_GB2312"/>
          <w:sz w:val="32"/>
          <w:szCs w:val="32"/>
        </w:rPr>
      </w:pPr>
      <w:bookmarkStart w:id="43" w:name="第三十五条"/>
      <w:bookmarkEnd w:id="43"/>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农产品质量安全检测应当充分利用现有的符合条件的检测机构。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从事农产品质量安全检测的机构，必须具备相应的检测条件和能力，由省级以上人民政府农业行政主管部门或者其授权的部门考核合格。具体办法由国务院农业行政主管部门制定。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农产品质量安全检测机构应当依法经计量认证合格。</w:t>
      </w:r>
    </w:p>
    <w:p>
      <w:pPr>
        <w:ind w:firstLine="640" w:firstLineChars="200"/>
        <w:rPr>
          <w:rFonts w:ascii="Times New Roman" w:hAnsi="Times New Roman" w:cs="仿宋_GB2312"/>
          <w:sz w:val="32"/>
          <w:szCs w:val="32"/>
        </w:rPr>
      </w:pPr>
      <w:bookmarkStart w:id="44" w:name="第三十六条"/>
      <w:bookmarkEnd w:id="44"/>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农产品生产者、销售者对监督抽查检测结果有异议的，可以自收到检测结果之日起五日内，向组织实施农产品质量安全监督抽查的农业行政主管部门或者其上级农业行政主管部门申请复检。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采用国务院农业行政主管部门会同有关部门认定的快速检测方法进行农产品质量安全监督抽查检测，被抽查人对检测结果有异议的，可以自收到检测结果时起四小时内申请复检。复检不得采用快速检测方法。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因检测结果错误给当事人造成损害的，依法承担赔偿责任。</w:t>
      </w:r>
    </w:p>
    <w:p>
      <w:pPr>
        <w:ind w:firstLine="640" w:firstLineChars="200"/>
        <w:rPr>
          <w:rFonts w:ascii="Times New Roman" w:hAnsi="Times New Roman" w:cs="仿宋_GB2312"/>
          <w:sz w:val="32"/>
          <w:szCs w:val="32"/>
        </w:rPr>
      </w:pPr>
      <w:bookmarkStart w:id="45" w:name="第三十七条"/>
      <w:bookmarkEnd w:id="45"/>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农产品批发市场应当设立或者委托农产品质量安全检测机构，对进场销售的农产品质量安全状况进行抽查检测；发现不符合农产品质量安全标准的，应当要求销售者立即停止销售，并向农业行政主管部门报告。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农产品销售企业对其销售的农产品，应当建立健全进货检查验收制度；经查验不符合农产品质量安全标准的，不得销售。</w:t>
      </w:r>
    </w:p>
    <w:p>
      <w:pPr>
        <w:ind w:firstLine="640" w:firstLineChars="200"/>
        <w:rPr>
          <w:rFonts w:ascii="Times New Roman" w:hAnsi="Times New Roman" w:cs="仿宋_GB2312"/>
          <w:sz w:val="32"/>
          <w:szCs w:val="32"/>
        </w:rPr>
      </w:pPr>
      <w:bookmarkStart w:id="46" w:name="第三十八条"/>
      <w:bookmarkEnd w:id="46"/>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国家鼓励单位和个人对农产品质量安全进行社会监督。任何单位和个人都有权对违反本法的行为进行检举、揭发和控告。有关部门收到相关的检举、揭发和控告后，应当及时处理。</w:t>
      </w:r>
    </w:p>
    <w:p>
      <w:pPr>
        <w:ind w:firstLine="640" w:firstLineChars="200"/>
        <w:rPr>
          <w:rFonts w:ascii="Times New Roman" w:hAnsi="Times New Roman" w:cs="仿宋_GB2312"/>
          <w:sz w:val="32"/>
          <w:szCs w:val="32"/>
        </w:rPr>
      </w:pPr>
      <w:bookmarkStart w:id="47" w:name="第三十九条"/>
      <w:bookmarkEnd w:id="47"/>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农业行政主管部门在农产品质量安全监督检查中，可以对生产、销售的农产品进行现场检查，调查了解农产品质量安全的有关情况，查阅、复制与农产品质量安全有关的记录和其他资料；对经检测不符合农产品质量安全标准的农产品，有权查封、扣押。</w:t>
      </w:r>
    </w:p>
    <w:p>
      <w:pPr>
        <w:ind w:firstLine="640" w:firstLineChars="200"/>
        <w:rPr>
          <w:rFonts w:ascii="Times New Roman" w:hAnsi="Times New Roman" w:cs="仿宋_GB2312"/>
          <w:sz w:val="32"/>
          <w:szCs w:val="32"/>
        </w:rPr>
      </w:pPr>
      <w:bookmarkStart w:id="48" w:name="第四十条"/>
      <w:bookmarkEnd w:id="48"/>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发生农产品质量安全事故时，有关单位和个人应当采取控制措施，及时向所在地乡级人民政府和县级人民政府农业行政主管部门报告；收到报告的机关应当及时处理并报上一级人民政府和有关部门。发生重大农产品质量安全事故时，农业行政主管部门应当及时通报同级食品药品监督管理部门。</w:t>
      </w:r>
    </w:p>
    <w:p>
      <w:pPr>
        <w:ind w:firstLine="640" w:firstLineChars="200"/>
        <w:rPr>
          <w:rFonts w:ascii="Times New Roman" w:hAnsi="Times New Roman" w:cs="仿宋_GB2312"/>
          <w:sz w:val="32"/>
          <w:szCs w:val="32"/>
        </w:rPr>
      </w:pPr>
      <w:bookmarkStart w:id="49" w:name="第四十一条"/>
      <w:bookmarkEnd w:id="49"/>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县级以上人民政府农业行政主管部门在农产品质量安全监督管理中，发现有本法第三十三条所列情形之一的农产品，应当按照农产品质量安全责任追究制度的要求，查明责任人，依法予以处理或者提出处理建议。</w:t>
      </w:r>
    </w:p>
    <w:p>
      <w:pPr>
        <w:ind w:firstLine="640" w:firstLineChars="200"/>
        <w:rPr>
          <w:rFonts w:ascii="Times New Roman" w:hAnsi="Times New Roman" w:cs="仿宋_GB2312"/>
          <w:sz w:val="32"/>
          <w:szCs w:val="32"/>
        </w:rPr>
      </w:pPr>
      <w:bookmarkStart w:id="50" w:name="第四十二条"/>
      <w:bookmarkEnd w:id="50"/>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进口的农产品必须按照国家规定的农产品质量安全标准进行检验；尚未制定有关农产品质量安全标准的，应当依法及时制定，未制定之前，可以参照国家有关部门指定的国外有关标准进行检验。</w:t>
      </w:r>
    </w:p>
    <w:p>
      <w:pPr>
        <w:rPr>
          <w:rFonts w:ascii="Times New Roman" w:eastAsia="宋体" w:hAnsi="Times New Roman" w:cs="宋体"/>
          <w:szCs w:val="32"/>
        </w:rPr>
      </w:pPr>
    </w:p>
    <w:p>
      <w:pPr>
        <w:jc w:val="center"/>
        <w:rPr>
          <w:rFonts w:ascii="Times New Roman" w:eastAsia="黑体" w:hAnsi="Times New Roman" w:cs="黑体"/>
          <w:szCs w:val="32"/>
        </w:rPr>
      </w:pPr>
      <w:bookmarkStart w:id="51" w:name="第七章 法律责任"/>
      <w:bookmarkEnd w:id="51"/>
      <w:r>
        <w:rPr>
          <w:rFonts w:ascii="Times New Roman" w:eastAsia="黑体" w:hAnsi="Times New Roman" w:cs="黑体" w:hint="eastAsia"/>
          <w:szCs w:val="32"/>
        </w:rPr>
        <w:t>第七章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2" w:name="第四十三条"/>
      <w:bookmarkEnd w:id="52"/>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农产品质量安全监督管理人员不依法履行监督职责，或者滥用职权的，依法给予行政处分。</w:t>
      </w:r>
    </w:p>
    <w:p>
      <w:pPr>
        <w:ind w:firstLine="640" w:firstLineChars="200"/>
        <w:rPr>
          <w:rFonts w:ascii="Times New Roman" w:hAnsi="Times New Roman" w:cs="仿宋_GB2312"/>
          <w:sz w:val="32"/>
          <w:szCs w:val="32"/>
        </w:rPr>
      </w:pPr>
      <w:bookmarkStart w:id="53" w:name="第四十四条"/>
      <w:bookmarkEnd w:id="53"/>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农产品质量安全检测机构伪造检测结果的，责令改正，没收违法所得，并处五万元以上十万元以下罚款，对直接负责的主管人员和其他直接责任人员处一万元以上五万元以下罚款；情节严重的，撤销其检测资格；造成损害的，依法承担赔偿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农产品质量安全检测机构出具检测结果不实，造成损害的，依法承担赔偿责任；造成重大损害的，并撤销其检测资格。</w:t>
      </w:r>
    </w:p>
    <w:p>
      <w:pPr>
        <w:ind w:firstLine="640" w:firstLineChars="200"/>
        <w:rPr>
          <w:rFonts w:ascii="Times New Roman" w:hAnsi="Times New Roman" w:cs="仿宋_GB2312"/>
          <w:sz w:val="32"/>
          <w:szCs w:val="32"/>
        </w:rPr>
      </w:pPr>
      <w:bookmarkStart w:id="54" w:name="第四十五条"/>
      <w:bookmarkEnd w:id="54"/>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违反法律、法规规定，向农产品产地排放或者倾倒废水、废气、固体废物或者其他有毒有害物质的，依照有关环境保护法律、法规的规定处罚；造成损害的，依法承担赔偿责任。</w:t>
      </w:r>
    </w:p>
    <w:p>
      <w:pPr>
        <w:ind w:firstLine="640" w:firstLineChars="200"/>
        <w:rPr>
          <w:rFonts w:ascii="Times New Roman" w:hAnsi="Times New Roman" w:cs="仿宋_GB2312"/>
          <w:sz w:val="32"/>
          <w:szCs w:val="32"/>
        </w:rPr>
      </w:pPr>
      <w:bookmarkStart w:id="55" w:name="第四十六条"/>
      <w:bookmarkEnd w:id="55"/>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使用农业投入品违反法律、行政法规和国务院农业行政主管部门的规定的，依照有关法律、行政法规的规定处罚。</w:t>
      </w:r>
    </w:p>
    <w:p>
      <w:pPr>
        <w:ind w:firstLine="640" w:firstLineChars="200"/>
        <w:rPr>
          <w:rFonts w:ascii="Times New Roman" w:hAnsi="Times New Roman" w:cs="仿宋_GB2312"/>
          <w:sz w:val="32"/>
          <w:szCs w:val="32"/>
        </w:rPr>
      </w:pPr>
      <w:bookmarkStart w:id="56" w:name="第四十七条"/>
      <w:bookmarkEnd w:id="56"/>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农产品生产企业、农民专业合作经济组织未建立或者未按照规定保存农产品生产记录的，或者伪造农产品生产记录的，责令限期改正；逾期不改正的，可以处二千元以下罚款。</w:t>
      </w:r>
    </w:p>
    <w:p>
      <w:pPr>
        <w:ind w:firstLine="640" w:firstLineChars="200"/>
        <w:rPr>
          <w:rFonts w:ascii="Times New Roman" w:hAnsi="Times New Roman" w:cs="仿宋_GB2312"/>
          <w:sz w:val="32"/>
          <w:szCs w:val="32"/>
        </w:rPr>
      </w:pPr>
      <w:bookmarkStart w:id="57" w:name="第四十八条"/>
      <w:bookmarkEnd w:id="57"/>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违反本法第二十八条规定，销售的农产品未按照规定进行包装、标识的，责令限期改正；逾期不改正的，可以处二千元以下罚款。</w:t>
      </w:r>
    </w:p>
    <w:p>
      <w:pPr>
        <w:ind w:firstLine="640" w:firstLineChars="200"/>
        <w:rPr>
          <w:rFonts w:ascii="Times New Roman" w:hAnsi="Times New Roman" w:cs="仿宋_GB2312"/>
          <w:sz w:val="32"/>
          <w:szCs w:val="32"/>
        </w:rPr>
      </w:pPr>
      <w:bookmarkStart w:id="58" w:name="第四十九条"/>
      <w:bookmarkEnd w:id="58"/>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有本法第三十三条第四项规定情形，使用的保鲜剂、防腐剂、添加剂等材料不符合国家有关强制性的技术规范的，责令停止销售，对被污染的农产品进行无害化处理，对不能进行无害化处理的予以监督销毁；没收违法所得，并处二千元以上二万元以下罚款。</w:t>
      </w:r>
    </w:p>
    <w:p>
      <w:pPr>
        <w:ind w:firstLine="640" w:firstLineChars="200"/>
        <w:rPr>
          <w:rFonts w:ascii="Times New Roman" w:hAnsi="Times New Roman" w:cs="仿宋_GB2312"/>
          <w:sz w:val="32"/>
          <w:szCs w:val="32"/>
        </w:rPr>
      </w:pPr>
      <w:bookmarkStart w:id="59" w:name="第五十条"/>
      <w:bookmarkEnd w:id="59"/>
      <w:r>
        <w:rPr>
          <w:rFonts w:ascii="Times New Roman" w:eastAsia="黑体" w:hAnsi="Times New Roman" w:cs="黑体" w:hint="eastAsia"/>
          <w:sz w:val="32"/>
          <w:szCs w:val="32"/>
        </w:rPr>
        <w:t>第五十条</w:t>
      </w:r>
      <w:r>
        <w:rPr>
          <w:rFonts w:ascii="Times New Roman" w:hAnsi="Times New Roman" w:cs="仿宋_GB2312" w:hint="eastAsia"/>
          <w:sz w:val="32"/>
          <w:szCs w:val="32"/>
        </w:rPr>
        <w:t>　</w:t>
      </w:r>
      <w:r>
        <w:rPr>
          <w:rFonts w:ascii="Times New Roman" w:hAnsi="Times New Roman" w:cs="仿宋_GB2312" w:hint="eastAsia"/>
          <w:sz w:val="32"/>
          <w:szCs w:val="32"/>
        </w:rPr>
        <w:t>农产品生产企业、农民专业合作经济组织销售的农产品有本法第三十三条第一项至第三项或者第五项所列情形之一的，责令停止销售，追回已经销售的农产品，对违法销售的农产品进行无害化处理或者予以监督销毁；没收违法所得，并处二千元以上二万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农产品销售企业销售的农产品有前款所列情形的，依照前款规定处理、处罚。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农产品批发市场中销售的农产品有第一款所列情形的，对违法销售的农产品依照第一款规定处理，对农产品销售者依照第一款规定处罚。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农产品批发市场违反本法第三十七条第一款规定的，责令改正，处二千元以上二万元以下罚款。</w:t>
      </w:r>
    </w:p>
    <w:p>
      <w:pPr>
        <w:ind w:firstLine="640" w:firstLineChars="200"/>
        <w:rPr>
          <w:rFonts w:ascii="Times New Roman" w:hAnsi="Times New Roman" w:cs="仿宋_GB2312"/>
          <w:sz w:val="32"/>
          <w:szCs w:val="32"/>
        </w:rPr>
      </w:pPr>
      <w:bookmarkStart w:id="60" w:name="第五十一条"/>
      <w:bookmarkEnd w:id="60"/>
      <w:r>
        <w:rPr>
          <w:rFonts w:ascii="Times New Roman" w:eastAsia="黑体" w:hAnsi="Times New Roman" w:cs="黑体" w:hint="eastAsia"/>
          <w:sz w:val="32"/>
          <w:szCs w:val="32"/>
        </w:rPr>
        <w:t>第五十一条</w:t>
      </w:r>
      <w:r>
        <w:rPr>
          <w:rFonts w:ascii="Times New Roman" w:hAnsi="Times New Roman" w:cs="仿宋_GB2312" w:hint="eastAsia"/>
          <w:sz w:val="32"/>
          <w:szCs w:val="32"/>
        </w:rPr>
        <w:t>　</w:t>
      </w:r>
      <w:r>
        <w:rPr>
          <w:rFonts w:ascii="Times New Roman" w:hAnsi="Times New Roman" w:cs="仿宋_GB2312" w:hint="eastAsia"/>
          <w:sz w:val="32"/>
          <w:szCs w:val="32"/>
        </w:rPr>
        <w:t>违反本法第三十二条规定，冒用农产品质量标志的，责令改正，没收违法所得，并处二千元以上二万元以下罚款。</w:t>
      </w:r>
    </w:p>
    <w:p>
      <w:pPr>
        <w:ind w:firstLine="640" w:firstLineChars="200"/>
        <w:rPr>
          <w:rFonts w:ascii="Times New Roman" w:hAnsi="Times New Roman" w:cs="仿宋_GB2312"/>
          <w:sz w:val="32"/>
          <w:szCs w:val="32"/>
        </w:rPr>
      </w:pPr>
      <w:bookmarkStart w:id="61" w:name="第五十二条"/>
      <w:bookmarkEnd w:id="61"/>
      <w:r>
        <w:rPr>
          <w:rFonts w:ascii="Times New Roman" w:eastAsia="黑体" w:hAnsi="Times New Roman" w:cs="黑体" w:hint="eastAsia"/>
          <w:sz w:val="32"/>
          <w:szCs w:val="32"/>
        </w:rPr>
        <w:t>第五十二条</w:t>
      </w:r>
      <w:r>
        <w:rPr>
          <w:rFonts w:ascii="Times New Roman" w:hAnsi="Times New Roman" w:cs="仿宋_GB2312" w:hint="eastAsia"/>
          <w:sz w:val="32"/>
          <w:szCs w:val="32"/>
        </w:rPr>
        <w:t>　</w:t>
      </w:r>
      <w:r>
        <w:rPr>
          <w:rFonts w:ascii="Times New Roman" w:hAnsi="Times New Roman" w:cs="仿宋_GB2312" w:hint="eastAsia"/>
          <w:sz w:val="32"/>
          <w:szCs w:val="32"/>
        </w:rPr>
        <w:t>本法第四十四条、第四十七条至第四十九条、第五十条第一款、第四款和第五十一条规定的处理、处罚，由县级以上人民政府农业行政主管部门决定；第五十条第二款、第三款规定的处理、处罚，由工商行政管理部门决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法律对行政处罚及处罚机关有其他规定的，从其规定。但是，对同一违法行为不得重复处罚。</w:t>
      </w:r>
    </w:p>
    <w:p>
      <w:pPr>
        <w:ind w:firstLine="640" w:firstLineChars="200"/>
        <w:rPr>
          <w:rFonts w:ascii="Times New Roman" w:hAnsi="Times New Roman" w:cs="仿宋_GB2312"/>
          <w:sz w:val="32"/>
          <w:szCs w:val="32"/>
        </w:rPr>
      </w:pPr>
      <w:bookmarkStart w:id="62" w:name="第五十三条"/>
      <w:bookmarkEnd w:id="62"/>
      <w:r>
        <w:rPr>
          <w:rFonts w:ascii="Times New Roman" w:eastAsia="黑体" w:hAnsi="Times New Roman" w:cs="黑体" w:hint="eastAsia"/>
          <w:sz w:val="32"/>
          <w:szCs w:val="32"/>
        </w:rPr>
        <w:t>第五十三条</w:t>
      </w:r>
      <w:r>
        <w:rPr>
          <w:rFonts w:ascii="Times New Roman" w:hAnsi="Times New Roman" w:cs="仿宋_GB2312" w:hint="eastAsia"/>
          <w:sz w:val="32"/>
          <w:szCs w:val="32"/>
        </w:rPr>
        <w:t>　</w:t>
      </w:r>
      <w:r>
        <w:rPr>
          <w:rFonts w:ascii="Times New Roman" w:hAnsi="Times New Roman" w:cs="仿宋_GB2312" w:hint="eastAsia"/>
          <w:sz w:val="32"/>
          <w:szCs w:val="32"/>
        </w:rPr>
        <w:t>违反本法规定，构成犯罪的，依法追究刑事责任。</w:t>
      </w:r>
    </w:p>
    <w:p>
      <w:pPr>
        <w:ind w:firstLine="640" w:firstLineChars="200"/>
        <w:rPr>
          <w:rFonts w:ascii="Times New Roman" w:hAnsi="Times New Roman" w:cs="仿宋_GB2312"/>
          <w:sz w:val="32"/>
          <w:szCs w:val="32"/>
        </w:rPr>
      </w:pPr>
      <w:bookmarkStart w:id="63" w:name="第五十四条"/>
      <w:bookmarkEnd w:id="63"/>
      <w:r>
        <w:rPr>
          <w:rFonts w:ascii="Times New Roman" w:eastAsia="黑体" w:hAnsi="Times New Roman" w:cs="黑体" w:hint="eastAsia"/>
          <w:sz w:val="32"/>
          <w:szCs w:val="32"/>
        </w:rPr>
        <w:t>第五十四条</w:t>
      </w:r>
      <w:r>
        <w:rPr>
          <w:rFonts w:ascii="Times New Roman" w:hAnsi="Times New Roman" w:cs="仿宋_GB2312" w:hint="eastAsia"/>
          <w:sz w:val="32"/>
          <w:szCs w:val="32"/>
        </w:rPr>
        <w:t>　</w:t>
      </w:r>
      <w:r>
        <w:rPr>
          <w:rFonts w:ascii="Times New Roman" w:hAnsi="Times New Roman" w:cs="仿宋_GB2312" w:hint="eastAsia"/>
          <w:sz w:val="32"/>
          <w:szCs w:val="32"/>
        </w:rPr>
        <w:t>生产、销售本法第三十三条所列农产品，给消费者造成损害的，依法承担赔偿责任。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农产品批发市场中销售的农产品有前款规定情形的，消费者可以向农产品批发市场要求赔偿；属于生产者、销售者责任的，农产品批发市场有权追偿。消费者也可以直接向农产品生产者、销售者要求赔偿。</w:t>
      </w:r>
    </w:p>
    <w:p>
      <w:pPr>
        <w:rPr>
          <w:rFonts w:ascii="Times New Roman" w:eastAsia="宋体" w:hAnsi="Times New Roman" w:cs="宋体"/>
          <w:szCs w:val="32"/>
        </w:rPr>
      </w:pPr>
    </w:p>
    <w:p>
      <w:pPr>
        <w:jc w:val="center"/>
        <w:rPr>
          <w:rFonts w:ascii="Times New Roman" w:eastAsia="黑体" w:hAnsi="Times New Roman" w:cs="黑体"/>
          <w:szCs w:val="32"/>
        </w:rPr>
      </w:pPr>
      <w:bookmarkStart w:id="64" w:name="第八章 附则"/>
      <w:bookmarkEnd w:id="64"/>
      <w:r>
        <w:rPr>
          <w:rFonts w:ascii="Times New Roman" w:eastAsia="黑体" w:hAnsi="Times New Roman" w:cs="黑体" w:hint="eastAsia"/>
          <w:szCs w:val="32"/>
        </w:rPr>
        <w:t>第八章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65" w:name="第五十五条"/>
      <w:bookmarkEnd w:id="65"/>
      <w:r>
        <w:rPr>
          <w:rFonts w:ascii="Times New Roman" w:eastAsia="黑体" w:hAnsi="Times New Roman" w:cs="黑体" w:hint="eastAsia"/>
          <w:sz w:val="32"/>
          <w:szCs w:val="32"/>
        </w:rPr>
        <w:t>第五十五条</w:t>
      </w:r>
      <w:r>
        <w:rPr>
          <w:rFonts w:ascii="Times New Roman" w:hAnsi="Times New Roman" w:cs="仿宋_GB2312" w:hint="eastAsia"/>
          <w:sz w:val="32"/>
          <w:szCs w:val="32"/>
        </w:rPr>
        <w:t>　</w:t>
      </w:r>
      <w:r>
        <w:rPr>
          <w:rFonts w:ascii="Times New Roman" w:hAnsi="Times New Roman" w:cs="仿宋_GB2312" w:hint="eastAsia"/>
          <w:sz w:val="32"/>
          <w:szCs w:val="32"/>
        </w:rPr>
        <w:t>生猪屠宰的管理按照国家有关规定执行。</w:t>
      </w:r>
    </w:p>
    <w:p>
      <w:pPr>
        <w:ind w:firstLine="640" w:firstLineChars="200"/>
        <w:rPr>
          <w:rFonts w:ascii="Times New Roman" w:hAnsi="Times New Roman" w:cs="仿宋_GB2312"/>
          <w:sz w:val="32"/>
          <w:szCs w:val="32"/>
        </w:rPr>
      </w:pPr>
      <w:bookmarkStart w:id="66" w:name="第五十六条"/>
      <w:bookmarkEnd w:id="66"/>
      <w:r>
        <w:rPr>
          <w:rFonts w:ascii="Times New Roman" w:eastAsia="黑体" w:hAnsi="Times New Roman" w:cs="黑体" w:hint="eastAsia"/>
          <w:sz w:val="32"/>
          <w:szCs w:val="32"/>
        </w:rPr>
        <w:t>第五十六条</w:t>
      </w:r>
      <w:r>
        <w:rPr>
          <w:rFonts w:ascii="Times New Roman" w:hAnsi="Times New Roman" w:cs="仿宋_GB2312" w:hint="eastAsia"/>
          <w:sz w:val="32"/>
          <w:szCs w:val="32"/>
        </w:rPr>
        <w:t>　</w:t>
      </w:r>
      <w:r>
        <w:rPr>
          <w:rFonts w:ascii="Times New Roman" w:hAnsi="Times New Roman" w:cs="仿宋_GB2312" w:hint="eastAsia"/>
          <w:sz w:val="32"/>
          <w:szCs w:val="32"/>
        </w:rPr>
        <w:t>本法自2006年11月1日起施行。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